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30C4D9A7"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8A0E55">
        <w:rPr>
          <w:rFonts w:eastAsia="Malgun Gothic" w:cs="Arial" w:hint="eastAsia"/>
          <w:b/>
          <w:bCs/>
          <w:sz w:val="24"/>
          <w:szCs w:val="24"/>
          <w:lang w:val="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25</w:t>
      </w:r>
      <w:r w:rsidR="004307C1">
        <w:rPr>
          <w:rFonts w:eastAsia="Malgun Gothic" w:cs="Arial" w:hint="eastAsia"/>
          <w:b/>
          <w:bCs/>
          <w:sz w:val="24"/>
          <w:szCs w:val="24"/>
          <w:lang w:val="en-US"/>
        </w:rPr>
        <w:t>20824</w:t>
      </w:r>
    </w:p>
    <w:p w14:paraId="44843894" w14:textId="00BC502B" w:rsidR="00B56DD8" w:rsidRPr="009F3CCF" w:rsidRDefault="008A0E55" w:rsidP="009F3CCF">
      <w:pPr>
        <w:pStyle w:val="CRCoverPage"/>
        <w:ind w:left="1985" w:hanging="1985"/>
        <w:rPr>
          <w:rFonts w:eastAsia="MS Mincho" w:cs="Arial"/>
          <w:b/>
          <w:bCs/>
          <w:sz w:val="24"/>
          <w:szCs w:val="24"/>
          <w:lang w:val="en-US" w:eastAsia="en-US"/>
        </w:rPr>
      </w:pPr>
      <w:r>
        <w:rPr>
          <w:rFonts w:eastAsia="Malgun Gothic" w:cs="Arial" w:hint="eastAsia"/>
          <w:b/>
          <w:bCs/>
          <w:sz w:val="24"/>
          <w:szCs w:val="24"/>
          <w:lang w:val="en-US"/>
        </w:rPr>
        <w:t>Dallas</w:t>
      </w:r>
      <w:r w:rsidR="00286379" w:rsidRPr="009F3CCF">
        <w:rPr>
          <w:rFonts w:eastAsia="MS Mincho" w:cs="Arial"/>
          <w:b/>
          <w:bCs/>
          <w:sz w:val="24"/>
          <w:szCs w:val="24"/>
          <w:lang w:val="en-US" w:eastAsia="en-US"/>
        </w:rPr>
        <w:t xml:space="preserve">, </w:t>
      </w:r>
      <w:r>
        <w:rPr>
          <w:rFonts w:eastAsia="Malgun Gothic" w:cs="Arial" w:hint="eastAsia"/>
          <w:b/>
          <w:bCs/>
          <w:sz w:val="24"/>
          <w:szCs w:val="24"/>
          <w:lang w:val="en-US"/>
        </w:rPr>
        <w:t>USA</w:t>
      </w:r>
      <w:r w:rsidR="00286379" w:rsidRPr="009F3CCF">
        <w:rPr>
          <w:rFonts w:eastAsia="MS Mincho" w:cs="Arial"/>
          <w:b/>
          <w:bCs/>
          <w:sz w:val="24"/>
          <w:szCs w:val="24"/>
          <w:lang w:val="en-US" w:eastAsia="en-US"/>
        </w:rPr>
        <w:t xml:space="preserve">, </w:t>
      </w:r>
      <w:r w:rsidR="00634B7F" w:rsidRPr="009F3CCF">
        <w:rPr>
          <w:rFonts w:eastAsia="MS Mincho" w:cs="Arial"/>
          <w:b/>
          <w:bCs/>
          <w:sz w:val="24"/>
          <w:szCs w:val="24"/>
          <w:lang w:val="en-US" w:eastAsia="en-US"/>
        </w:rPr>
        <w:t>1</w:t>
      </w:r>
      <w:r>
        <w:rPr>
          <w:rFonts w:eastAsia="Malgun Gothic" w:cs="Arial" w:hint="eastAsia"/>
          <w:b/>
          <w:bCs/>
          <w:sz w:val="24"/>
          <w:szCs w:val="24"/>
          <w:lang w:val="en-US"/>
        </w:rPr>
        <w:t>7</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Pr>
          <w:rFonts w:eastAsia="Malgun Gothic" w:cs="Arial" w:hint="eastAsia"/>
          <w:b/>
          <w:bCs/>
          <w:sz w:val="24"/>
          <w:szCs w:val="24"/>
          <w:lang w:val="en-US"/>
        </w:rPr>
        <w:t>2</w:t>
      </w:r>
      <w:r w:rsidR="00634B7F" w:rsidRPr="009F3CCF">
        <w:rPr>
          <w:rFonts w:eastAsia="MS Mincho" w:cs="Arial"/>
          <w:b/>
          <w:bCs/>
          <w:sz w:val="24"/>
          <w:szCs w:val="24"/>
          <w:lang w:val="en-US" w:eastAsia="en-US"/>
        </w:rPr>
        <w:t>1</w:t>
      </w:r>
      <w:r w:rsidRPr="008A0E55">
        <w:rPr>
          <w:rFonts w:eastAsia="Malgun Gothic" w:cs="Arial" w:hint="eastAsia"/>
          <w:b/>
          <w:bCs/>
          <w:sz w:val="24"/>
          <w:szCs w:val="24"/>
          <w:vertAlign w:val="superscript"/>
          <w:lang w:val="en-US"/>
        </w:rPr>
        <w:t>st</w:t>
      </w:r>
      <w:r>
        <w:rPr>
          <w:rFonts w:eastAsia="Malgun Gothic" w:cs="Arial" w:hint="eastAsia"/>
          <w:b/>
          <w:bCs/>
          <w:sz w:val="24"/>
          <w:szCs w:val="24"/>
          <w:lang w:val="en-US"/>
        </w:rPr>
        <w:t xml:space="preserve"> </w:t>
      </w:r>
      <w:r w:rsidR="0078225D">
        <w:rPr>
          <w:rFonts w:eastAsia="Malgun Gothic" w:cs="Arial"/>
          <w:b/>
          <w:bCs/>
          <w:sz w:val="24"/>
          <w:szCs w:val="24"/>
          <w:lang w:val="en-US"/>
        </w:rPr>
        <w:t>November</w:t>
      </w:r>
      <w:r w:rsidR="00286379" w:rsidRPr="009F3CCF">
        <w:rPr>
          <w:rFonts w:eastAsia="MS Mincho" w:cs="Arial"/>
          <w:b/>
          <w:bCs/>
          <w:sz w:val="24"/>
          <w:szCs w:val="24"/>
          <w:lang w:val="en-US" w:eastAsia="en-US"/>
        </w:rPr>
        <w:t xml:space="preserve"> 2025</w:t>
      </w:r>
    </w:p>
    <w:bookmarkEnd w:id="0"/>
    <w:p w14:paraId="1F7B5DF5" w14:textId="643CED53"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20BD9">
        <w:rPr>
          <w:rFonts w:eastAsia="Malgun Gothic" w:cs="Arial" w:hint="eastAsia"/>
          <w:b/>
          <w:bCs/>
          <w:sz w:val="24"/>
          <w:szCs w:val="24"/>
          <w:lang w:val="en-US"/>
        </w:rPr>
        <w:t>7.1</w:t>
      </w:r>
      <w:r w:rsidR="00195E5E" w:rsidRPr="009F3CCF">
        <w:rPr>
          <w:rFonts w:eastAsia="MS Mincho" w:cs="Arial"/>
          <w:b/>
          <w:bCs/>
          <w:sz w:val="24"/>
          <w:szCs w:val="24"/>
          <w:lang w:val="en-US" w:eastAsia="en-US"/>
        </w:rPr>
        <w:t>.</w:t>
      </w:r>
      <w:r w:rsidR="00945EB5">
        <w:rPr>
          <w:rFonts w:eastAsia="Malgun Gothic" w:cs="Arial" w:hint="eastAsia"/>
          <w:b/>
          <w:bCs/>
          <w:sz w:val="24"/>
          <w:szCs w:val="24"/>
          <w:lang w:val="en-US"/>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0C45FE89"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8A0E55">
        <w:rPr>
          <w:rFonts w:eastAsia="Malgun Gothic" w:cs="Arial" w:hint="eastAsia"/>
          <w:b/>
          <w:bCs/>
          <w:sz w:val="24"/>
          <w:szCs w:val="24"/>
          <w:lang w:val="en-US"/>
        </w:rPr>
        <w:t>Initial c</w:t>
      </w:r>
      <w:r w:rsidR="00120BD9">
        <w:rPr>
          <w:rFonts w:eastAsia="Malgun Gothic" w:cs="Arial" w:hint="eastAsia"/>
          <w:b/>
          <w:bCs/>
          <w:sz w:val="24"/>
          <w:szCs w:val="24"/>
          <w:lang w:val="en-US"/>
        </w:rPr>
        <w:t>oexistence evaluation</w:t>
      </w:r>
      <w:r w:rsidR="00B618AB">
        <w:rPr>
          <w:rFonts w:eastAsia="Malgun Gothic" w:cs="Arial" w:hint="eastAsia"/>
          <w:b/>
          <w:bCs/>
          <w:sz w:val="24"/>
          <w:szCs w:val="24"/>
          <w:lang w:val="en-US"/>
        </w:rPr>
        <w:t xml:space="preserve"> </w:t>
      </w:r>
      <w:r w:rsidR="008A0E55">
        <w:rPr>
          <w:rFonts w:eastAsia="Malgun Gothic" w:cs="Arial" w:hint="eastAsia"/>
          <w:b/>
          <w:bCs/>
          <w:sz w:val="24"/>
          <w:szCs w:val="24"/>
          <w:lang w:val="en-US"/>
        </w:rPr>
        <w:t xml:space="preserve">results for </w:t>
      </w:r>
      <w:r w:rsidR="00120BD9">
        <w:rPr>
          <w:rFonts w:eastAsia="Malgun Gothic" w:cs="Arial" w:hint="eastAsia"/>
          <w:b/>
          <w:bCs/>
          <w:sz w:val="24"/>
          <w:szCs w:val="24"/>
          <w:lang w:val="en-US"/>
        </w:rPr>
        <w:t xml:space="preserve">TN </w:t>
      </w:r>
      <w:r w:rsidR="00B618AB">
        <w:rPr>
          <w:rFonts w:eastAsia="Malgun Gothic" w:cs="Arial" w:hint="eastAsia"/>
          <w:b/>
          <w:bCs/>
          <w:sz w:val="24"/>
          <w:szCs w:val="24"/>
          <w:lang w:val="en-US"/>
        </w:rPr>
        <w:t>FWA 4x26dBm device</w:t>
      </w:r>
      <w:r w:rsidR="00120BD9">
        <w:rPr>
          <w:rFonts w:eastAsia="Malgun Gothic" w:cs="Arial" w:hint="eastAsia"/>
          <w:b/>
          <w:bCs/>
          <w:sz w:val="24"/>
          <w:szCs w:val="24"/>
          <w:lang w:val="en-US"/>
        </w:rPr>
        <w:t xml:space="preserve"> in Rel-20</w:t>
      </w:r>
    </w:p>
    <w:bookmarkEnd w:id="2"/>
    <w:p w14:paraId="2A6C5C51" w14:textId="16D7CC99" w:rsidR="00B56DD8" w:rsidRPr="00120BD9"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r w:rsidR="00120BD9">
        <w:rPr>
          <w:rFonts w:eastAsia="Malgun Gothic" w:cs="Arial" w:hint="eastAsia"/>
          <w:b/>
          <w:bCs/>
          <w:sz w:val="24"/>
          <w:szCs w:val="24"/>
          <w:lang w:val="en-US"/>
        </w:rPr>
        <w:t xml:space="preserve"> &amp; Decision</w:t>
      </w:r>
    </w:p>
    <w:p w14:paraId="09FE4FCF" w14:textId="4218BD99" w:rsidR="00E90E49" w:rsidRPr="00DF6BCF" w:rsidRDefault="00E90E49" w:rsidP="006A0969">
      <w:pPr>
        <w:pStyle w:val="Heading1"/>
        <w:numPr>
          <w:ilvl w:val="0"/>
          <w:numId w:val="41"/>
        </w:numPr>
        <w:spacing w:before="180" w:after="120"/>
        <w:rPr>
          <w:sz w:val="28"/>
          <w:szCs w:val="16"/>
        </w:rPr>
      </w:pPr>
      <w:r w:rsidRPr="00DF6BCF">
        <w:rPr>
          <w:sz w:val="28"/>
          <w:szCs w:val="16"/>
        </w:rPr>
        <w:t>Introduction</w:t>
      </w:r>
    </w:p>
    <w:p w14:paraId="045F11D3" w14:textId="2D2F8786" w:rsidR="00726FF0" w:rsidRDefault="00120BD9" w:rsidP="00807FF1">
      <w:pPr>
        <w:pStyle w:val="3GPPNormalText"/>
        <w:rPr>
          <w:rFonts w:asciiTheme="minorHAnsi" w:eastAsia="Malgun Gothic" w:hAnsiTheme="minorHAnsi" w:cstheme="minorHAnsi"/>
          <w:sz w:val="20"/>
          <w:szCs w:val="20"/>
          <w:lang w:val="en-GB" w:eastAsia="ko-KR"/>
        </w:rPr>
      </w:pPr>
      <w:bookmarkStart w:id="3" w:name="OLE_LINK13"/>
      <w:bookmarkStart w:id="4" w:name="OLE_LINK3"/>
      <w:r w:rsidRPr="00DF6BCF">
        <w:rPr>
          <w:rFonts w:asciiTheme="minorHAnsi" w:eastAsia="Malgun Gothic" w:hAnsiTheme="minorHAnsi" w:cstheme="minorHAnsi" w:hint="eastAsia"/>
          <w:sz w:val="20"/>
          <w:szCs w:val="20"/>
          <w:lang w:val="en-GB" w:eastAsia="ko-KR"/>
        </w:rPr>
        <w:t xml:space="preserve">In the last RAN </w:t>
      </w:r>
      <w:r w:rsidR="0078225D">
        <w:rPr>
          <w:rFonts w:asciiTheme="minorHAnsi" w:eastAsia="Malgun Gothic" w:hAnsiTheme="minorHAnsi" w:cstheme="minorHAnsi" w:hint="eastAsia"/>
          <w:sz w:val="20"/>
          <w:szCs w:val="20"/>
          <w:lang w:val="en-GB" w:eastAsia="ko-KR"/>
        </w:rPr>
        <w:t>WG4</w:t>
      </w:r>
      <w:r w:rsidRPr="00DF6BCF">
        <w:rPr>
          <w:rFonts w:asciiTheme="minorHAnsi" w:eastAsia="Malgun Gothic" w:hAnsiTheme="minorHAnsi" w:cstheme="minorHAnsi" w:hint="eastAsia"/>
          <w:sz w:val="20"/>
          <w:szCs w:val="20"/>
          <w:lang w:val="en-GB" w:eastAsia="ko-KR"/>
        </w:rPr>
        <w:t xml:space="preserve"> # 1</w:t>
      </w:r>
      <w:r w:rsidR="0078225D">
        <w:rPr>
          <w:rFonts w:asciiTheme="minorHAnsi" w:eastAsia="Malgun Gothic" w:hAnsiTheme="minorHAnsi" w:cstheme="minorHAnsi" w:hint="eastAsia"/>
          <w:sz w:val="20"/>
          <w:szCs w:val="20"/>
          <w:lang w:val="en-GB" w:eastAsia="ko-KR"/>
        </w:rPr>
        <w:t>16BIS</w:t>
      </w:r>
      <w:r w:rsidRPr="00DF6BCF">
        <w:rPr>
          <w:rFonts w:asciiTheme="minorHAnsi" w:eastAsia="Malgun Gothic" w:hAnsiTheme="minorHAnsi" w:cstheme="minorHAnsi" w:hint="eastAsia"/>
          <w:sz w:val="20"/>
          <w:szCs w:val="20"/>
          <w:lang w:val="en-GB" w:eastAsia="ko-KR"/>
        </w:rPr>
        <w:t xml:space="preserve"> Meeting, RAN</w:t>
      </w:r>
      <w:r w:rsidR="0078225D">
        <w:rPr>
          <w:rFonts w:asciiTheme="minorHAnsi" w:eastAsia="Malgun Gothic" w:hAnsiTheme="minorHAnsi" w:cstheme="minorHAnsi" w:hint="eastAsia"/>
          <w:sz w:val="20"/>
          <w:szCs w:val="20"/>
          <w:lang w:val="en-GB" w:eastAsia="ko-KR"/>
        </w:rPr>
        <w:t>4</w:t>
      </w:r>
      <w:r w:rsidRPr="00DF6BCF">
        <w:rPr>
          <w:rFonts w:asciiTheme="minorHAnsi" w:eastAsia="Malgun Gothic" w:hAnsiTheme="minorHAnsi" w:cstheme="minorHAnsi" w:hint="eastAsia"/>
          <w:sz w:val="20"/>
          <w:szCs w:val="20"/>
          <w:lang w:val="en-GB" w:eastAsia="ko-KR"/>
        </w:rPr>
        <w:t xml:space="preserve"> approved the </w:t>
      </w:r>
      <w:r w:rsidR="0078225D">
        <w:rPr>
          <w:rFonts w:asciiTheme="minorHAnsi" w:eastAsia="Malgun Gothic" w:hAnsiTheme="minorHAnsi" w:cstheme="minorHAnsi" w:hint="eastAsia"/>
          <w:sz w:val="20"/>
          <w:szCs w:val="20"/>
          <w:lang w:val="en-GB" w:eastAsia="ko-KR"/>
        </w:rPr>
        <w:t>WF [</w:t>
      </w:r>
      <w:r w:rsidR="00FA0B3B">
        <w:rPr>
          <w:rFonts w:asciiTheme="minorHAnsi" w:eastAsia="Malgun Gothic" w:hAnsiTheme="minorHAnsi" w:cstheme="minorHAnsi" w:hint="eastAsia"/>
          <w:sz w:val="20"/>
          <w:szCs w:val="20"/>
          <w:lang w:val="en-GB" w:eastAsia="ko-KR"/>
        </w:rPr>
        <w:t>2</w:t>
      </w:r>
      <w:r w:rsidR="0078225D">
        <w:rPr>
          <w:rFonts w:asciiTheme="minorHAnsi" w:eastAsia="Malgun Gothic" w:hAnsiTheme="minorHAnsi" w:cstheme="minorHAnsi" w:hint="eastAsia"/>
          <w:sz w:val="20"/>
          <w:szCs w:val="20"/>
          <w:lang w:val="en-GB" w:eastAsia="ko-KR"/>
        </w:rPr>
        <w:t>] on TN FWA 4x26dBm coexistence assumptions to determine FWA ACLR/ACS requirements</w:t>
      </w:r>
      <w:r w:rsidRPr="00DF6BCF">
        <w:rPr>
          <w:rFonts w:asciiTheme="minorHAnsi" w:eastAsia="Malgun Gothic" w:hAnsiTheme="minorHAnsi" w:cstheme="minorHAnsi" w:hint="eastAsia"/>
          <w:sz w:val="20"/>
          <w:szCs w:val="20"/>
          <w:lang w:val="en-GB" w:eastAsia="ko-KR"/>
        </w:rPr>
        <w:t xml:space="preserve">. In this paper we propose our </w:t>
      </w:r>
      <w:r w:rsidR="0078225D">
        <w:rPr>
          <w:rFonts w:asciiTheme="minorHAnsi" w:eastAsia="Malgun Gothic" w:hAnsiTheme="minorHAnsi" w:cstheme="minorHAnsi" w:hint="eastAsia"/>
          <w:sz w:val="20"/>
          <w:szCs w:val="20"/>
          <w:lang w:val="en-GB" w:eastAsia="ko-KR"/>
        </w:rPr>
        <w:t xml:space="preserve">initial coexistence system level simulation results based on the agreed </w:t>
      </w:r>
      <w:r w:rsidR="00C124F3">
        <w:rPr>
          <w:rFonts w:asciiTheme="minorHAnsi" w:eastAsia="Malgun Gothic" w:hAnsiTheme="minorHAnsi" w:cstheme="minorHAnsi" w:hint="eastAsia"/>
          <w:sz w:val="20"/>
          <w:szCs w:val="20"/>
          <w:lang w:val="en-GB" w:eastAsia="ko-KR"/>
        </w:rPr>
        <w:t xml:space="preserve">the detail coexistence deployments scenarios and RF parameters </w:t>
      </w:r>
      <w:r w:rsidRPr="00DF6BCF">
        <w:rPr>
          <w:rFonts w:asciiTheme="minorHAnsi" w:eastAsia="Malgun Gothic" w:hAnsiTheme="minorHAnsi" w:cstheme="minorHAnsi" w:hint="eastAsia"/>
          <w:sz w:val="20"/>
          <w:szCs w:val="20"/>
          <w:lang w:val="en-GB" w:eastAsia="ko-KR"/>
        </w:rPr>
        <w:t xml:space="preserve">for TN </w:t>
      </w:r>
      <w:r w:rsidR="00C124F3">
        <w:rPr>
          <w:rFonts w:asciiTheme="minorHAnsi" w:eastAsia="Malgun Gothic" w:hAnsiTheme="minorHAnsi" w:cstheme="minorHAnsi" w:hint="eastAsia"/>
          <w:sz w:val="20"/>
          <w:szCs w:val="20"/>
          <w:lang w:val="en-GB" w:eastAsia="ko-KR"/>
        </w:rPr>
        <w:t xml:space="preserve">FWA </w:t>
      </w:r>
      <w:r w:rsidRPr="00DF6BCF">
        <w:rPr>
          <w:rFonts w:asciiTheme="minorHAnsi" w:eastAsia="Malgun Gothic" w:hAnsiTheme="minorHAnsi" w:cstheme="minorHAnsi" w:hint="eastAsia"/>
          <w:sz w:val="20"/>
          <w:szCs w:val="20"/>
          <w:lang w:val="en-GB" w:eastAsia="ko-KR"/>
        </w:rPr>
        <w:t>high power UE</w:t>
      </w:r>
      <w:r w:rsidR="0035405A" w:rsidRPr="00DF6BCF">
        <w:rPr>
          <w:rFonts w:asciiTheme="minorHAnsi" w:eastAsia="Malgun Gothic" w:hAnsiTheme="minorHAnsi" w:cstheme="minorHAnsi" w:hint="eastAsia"/>
          <w:sz w:val="20"/>
          <w:szCs w:val="20"/>
          <w:lang w:val="en-GB" w:eastAsia="ko-KR"/>
        </w:rPr>
        <w:t>s.</w:t>
      </w:r>
    </w:p>
    <w:p w14:paraId="2A6EA2D3" w14:textId="40A45DB1" w:rsidR="0078225D" w:rsidRPr="00DF6BCF" w:rsidRDefault="0078225D" w:rsidP="00807FF1">
      <w:pPr>
        <w:pStyle w:val="3GPPNormalText"/>
        <w:rPr>
          <w:rFonts w:asciiTheme="minorHAnsi" w:eastAsia="Malgun Gothic" w:hAnsiTheme="minorHAnsi" w:cstheme="minorHAnsi"/>
          <w:sz w:val="20"/>
          <w:szCs w:val="20"/>
          <w:lang w:val="en-GB" w:eastAsia="ko-KR"/>
        </w:rPr>
      </w:pPr>
      <w:r>
        <w:rPr>
          <w:rFonts w:asciiTheme="minorHAnsi" w:eastAsia="Malgun Gothic" w:hAnsiTheme="minorHAnsi" w:cstheme="minorHAnsi" w:hint="eastAsia"/>
          <w:sz w:val="20"/>
          <w:szCs w:val="20"/>
          <w:lang w:val="en-GB" w:eastAsia="ko-KR"/>
        </w:rPr>
        <w:t xml:space="preserve">The following topics are Rel-20 TN UE RF </w:t>
      </w:r>
      <w:proofErr w:type="spellStart"/>
      <w:r>
        <w:rPr>
          <w:rFonts w:asciiTheme="minorHAnsi" w:eastAsia="Malgun Gothic" w:hAnsiTheme="minorHAnsi" w:cstheme="minorHAnsi" w:hint="eastAsia"/>
          <w:sz w:val="20"/>
          <w:szCs w:val="20"/>
          <w:lang w:val="en-GB" w:eastAsia="ko-KR"/>
        </w:rPr>
        <w:t>enh</w:t>
      </w:r>
      <w:proofErr w:type="spellEnd"/>
      <w:r>
        <w:rPr>
          <w:rFonts w:asciiTheme="minorHAnsi" w:eastAsia="Malgun Gothic" w:hAnsiTheme="minorHAnsi" w:cstheme="minorHAnsi" w:hint="eastAsia"/>
          <w:sz w:val="20"/>
          <w:szCs w:val="20"/>
          <w:lang w:val="en-GB" w:eastAsia="ko-KR"/>
        </w:rPr>
        <w:t xml:space="preserve">. </w:t>
      </w:r>
      <w:r>
        <w:rPr>
          <w:rFonts w:asciiTheme="minorHAnsi" w:eastAsia="Malgun Gothic" w:hAnsiTheme="minorHAnsi" w:cstheme="minorHAnsi"/>
          <w:sz w:val="20"/>
          <w:szCs w:val="20"/>
          <w:lang w:val="en-GB" w:eastAsia="ko-KR"/>
        </w:rPr>
        <w:t>P</w:t>
      </w:r>
      <w:r>
        <w:rPr>
          <w:rFonts w:asciiTheme="minorHAnsi" w:eastAsia="Malgun Gothic" w:hAnsiTheme="minorHAnsi" w:cstheme="minorHAnsi" w:hint="eastAsia"/>
          <w:sz w:val="20"/>
          <w:szCs w:val="20"/>
          <w:lang w:val="en-GB" w:eastAsia="ko-KR"/>
        </w:rPr>
        <w:t xml:space="preserve">hase 5 main discussion topics. </w:t>
      </w:r>
    </w:p>
    <w:p w14:paraId="3DE36BC8" w14:textId="4F1DD129"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4x26dBm (up to 32dBm) high Power UE for FWA only</w:t>
      </w:r>
    </w:p>
    <w:p w14:paraId="08BDD938" w14:textId="7318F431"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2x26dBm PC1.5 UE in FDD band for both HHUE and FWA</w:t>
      </w:r>
      <w:r w:rsidR="009F1BB4" w:rsidRPr="00DF6BCF">
        <w:rPr>
          <w:rFonts w:asciiTheme="minorHAnsi" w:eastAsia="PMingLiU" w:hAnsiTheme="minorHAnsi" w:cstheme="minorHAnsi"/>
          <w:sz w:val="20"/>
          <w:szCs w:val="20"/>
          <w:lang w:val="en-GB" w:eastAsia="zh-TW"/>
        </w:rPr>
        <w:t xml:space="preserve"> </w:t>
      </w:r>
    </w:p>
    <w:p w14:paraId="078D4C54" w14:textId="1A34F40A" w:rsidR="00120BD9" w:rsidRPr="00DF6BCF" w:rsidRDefault="00120BD9" w:rsidP="00120BD9">
      <w:pPr>
        <w:pStyle w:val="3GPPNormalText"/>
        <w:numPr>
          <w:ilvl w:val="0"/>
          <w:numId w:val="27"/>
        </w:numPr>
        <w:spacing w:after="60"/>
        <w:ind w:left="849" w:hanging="475"/>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Feasibility study from 4Q 2026 as following two sub-topics</w:t>
      </w:r>
      <w:r w:rsidR="000837D7">
        <w:rPr>
          <w:rFonts w:asciiTheme="minorHAnsi" w:eastAsia="Malgun Gothic" w:hAnsiTheme="minorHAnsi" w:cstheme="minorHAnsi" w:hint="eastAsia"/>
          <w:sz w:val="20"/>
          <w:szCs w:val="20"/>
          <w:lang w:val="en-GB" w:eastAsia="ko-KR"/>
        </w:rPr>
        <w:t xml:space="preserve"> </w:t>
      </w:r>
      <w:r w:rsidR="000837D7" w:rsidRPr="000837D7">
        <w:rPr>
          <w:rFonts w:asciiTheme="minorHAnsi" w:eastAsia="Malgun Gothic" w:hAnsiTheme="minorHAnsi" w:cstheme="minorHAnsi"/>
          <w:sz w:val="20"/>
          <w:szCs w:val="20"/>
          <w:lang w:val="en-GB" w:eastAsia="ko-KR"/>
        </w:rPr>
        <w:t>(start 4Q 2026)</w:t>
      </w:r>
    </w:p>
    <w:p w14:paraId="1C3D9257" w14:textId="0A568F5A"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sz w:val="20"/>
          <w:szCs w:val="20"/>
          <w:lang w:val="en-GB" w:eastAsia="ko-KR"/>
        </w:rPr>
        <w:t>PC1.5 1Tx</w:t>
      </w:r>
      <w:r w:rsidRPr="00DF6BCF">
        <w:rPr>
          <w:rFonts w:asciiTheme="minorHAnsi" w:eastAsia="Malgun Gothic" w:hAnsiTheme="minorHAnsi" w:cstheme="minorHAnsi" w:hint="eastAsia"/>
          <w:sz w:val="20"/>
          <w:szCs w:val="20"/>
          <w:lang w:val="en-GB" w:eastAsia="ko-KR"/>
        </w:rPr>
        <w:t xml:space="preserve"> (1x29dBm)</w:t>
      </w:r>
      <w:r w:rsidRPr="00DF6BCF">
        <w:rPr>
          <w:rFonts w:asciiTheme="minorHAnsi" w:eastAsia="Malgun Gothic" w:hAnsiTheme="minorHAnsi" w:cstheme="minorHAnsi"/>
          <w:sz w:val="20"/>
          <w:szCs w:val="20"/>
          <w:lang w:val="en-GB" w:eastAsia="ko-KR"/>
        </w:rPr>
        <w:t xml:space="preserve"> for TDD bands for FWA UE</w:t>
      </w:r>
    </w:p>
    <w:p w14:paraId="3F0626D1" w14:textId="2EBA91D3"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PC1 2Tx (2x29dBm) for TDD bands for FWA UE</w:t>
      </w:r>
    </w:p>
    <w:p w14:paraId="19FDA894" w14:textId="775BD411" w:rsidR="002D2773" w:rsidRPr="00DF6BCF" w:rsidRDefault="00DF6BCF" w:rsidP="006A0969">
      <w:pPr>
        <w:pStyle w:val="Heading1"/>
        <w:numPr>
          <w:ilvl w:val="0"/>
          <w:numId w:val="41"/>
        </w:numPr>
        <w:spacing w:before="180" w:after="120"/>
        <w:rPr>
          <w:sz w:val="28"/>
          <w:szCs w:val="16"/>
        </w:rPr>
      </w:pPr>
      <w:r w:rsidRPr="006A0969">
        <w:rPr>
          <w:rFonts w:hint="eastAsia"/>
          <w:sz w:val="28"/>
          <w:szCs w:val="16"/>
        </w:rPr>
        <w:t>Coexistence evaluation for 4x26dBm FWA UE</w:t>
      </w:r>
      <w:r w:rsidR="00352F02" w:rsidRPr="00DF6BCF">
        <w:rPr>
          <w:sz w:val="28"/>
          <w:szCs w:val="16"/>
        </w:rPr>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7783B18F" w14:textId="62B2E664" w:rsidR="00FF0399" w:rsidRPr="00DF6BCF" w:rsidRDefault="006A0969"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Coexistence study for High power 4x26dBm (up to 32dBm) FWA in TN</w:t>
      </w:r>
    </w:p>
    <w:p w14:paraId="123FB3D0" w14:textId="64BDD482" w:rsidR="00FF0399" w:rsidRDefault="00FA0B3B" w:rsidP="006A0969">
      <w:pPr>
        <w:spacing w:after="12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In last RAN4 Meeting, RAN4 agreed the coexistence scenarios and </w:t>
      </w:r>
      <w:r>
        <w:rPr>
          <w:rFonts w:asciiTheme="minorHAnsi" w:eastAsia="Malgun Gothic" w:hAnsiTheme="minorHAnsi" w:cstheme="minorHAnsi"/>
          <w:lang w:eastAsia="ko-KR"/>
        </w:rPr>
        <w:t xml:space="preserve">detail </w:t>
      </w:r>
      <w:r>
        <w:rPr>
          <w:rFonts w:asciiTheme="minorHAnsi" w:eastAsia="Malgun Gothic" w:hAnsiTheme="minorHAnsi" w:cstheme="minorHAnsi" w:hint="eastAsia"/>
          <w:lang w:eastAsia="ko-KR"/>
        </w:rPr>
        <w:t xml:space="preserve">system assumptions and </w:t>
      </w:r>
      <w:r>
        <w:rPr>
          <w:rFonts w:asciiTheme="minorHAnsi" w:eastAsia="Malgun Gothic" w:hAnsiTheme="minorHAnsi" w:cstheme="minorHAnsi"/>
          <w:lang w:eastAsia="ko-KR"/>
        </w:rPr>
        <w:t>RF parameters for TN FWA high power UEs</w:t>
      </w:r>
      <w:r w:rsidR="000E3E13" w:rsidRPr="007D1BBD">
        <w:rPr>
          <w:rFonts w:asciiTheme="minorHAnsi" w:eastAsia="Malgun Gothic" w:hAnsiTheme="minorHAnsi" w:cstheme="minorHAnsi"/>
          <w:lang w:eastAsia="ko-KR"/>
        </w:rPr>
        <w:t xml:space="preserve"> </w:t>
      </w:r>
      <w:r w:rsidR="00FF0399" w:rsidRPr="007D1BBD">
        <w:rPr>
          <w:rFonts w:asciiTheme="minorHAnsi" w:eastAsia="Malgun Gothic" w:hAnsiTheme="minorHAnsi" w:cstheme="minorHAnsi"/>
          <w:lang w:eastAsia="ko-KR"/>
        </w:rPr>
        <w:t>[</w:t>
      </w:r>
      <w:r>
        <w:rPr>
          <w:rFonts w:asciiTheme="minorHAnsi" w:eastAsia="Malgun Gothic" w:hAnsiTheme="minorHAnsi" w:cstheme="minorHAnsi" w:hint="eastAsia"/>
          <w:lang w:eastAsia="ko-KR"/>
        </w:rPr>
        <w:t>2</w:t>
      </w:r>
      <w:r w:rsidR="00FF0399" w:rsidRPr="007D1BBD">
        <w:rPr>
          <w:rFonts w:asciiTheme="minorHAnsi" w:eastAsia="Malgun Gothic" w:hAnsiTheme="minorHAnsi" w:cstheme="minorHAnsi"/>
          <w:lang w:eastAsia="ko-KR"/>
        </w:rPr>
        <w:t>]</w:t>
      </w:r>
      <w:r w:rsidR="002257C4" w:rsidRPr="007D1BBD">
        <w:rPr>
          <w:rFonts w:asciiTheme="minorHAnsi" w:eastAsia="Malgun Gothic" w:hAnsiTheme="minorHAnsi" w:cstheme="minorHAnsi"/>
          <w:lang w:eastAsia="ko-KR"/>
        </w:rPr>
        <w:t>.</w:t>
      </w:r>
      <w:r w:rsidR="00FF0399" w:rsidRPr="007D1BBD">
        <w:rPr>
          <w:rFonts w:asciiTheme="minorHAnsi" w:eastAsia="Malgun Gothic" w:hAnsiTheme="minorHAnsi" w:cstheme="minorHAnsi"/>
          <w:lang w:eastAsia="ko-KR"/>
        </w:rPr>
        <w:t xml:space="preserve"> </w:t>
      </w:r>
    </w:p>
    <w:p w14:paraId="3A6B5733" w14:textId="77777777" w:rsidR="00FA0B3B" w:rsidRDefault="00FA0B3B" w:rsidP="00FA0B3B">
      <w:pPr>
        <w:keepNext/>
        <w:spacing w:before="120" w:after="120"/>
        <w:jc w:val="center"/>
        <w:rPr>
          <w:rFonts w:ascii="Arial" w:hAnsi="Arial" w:cs="Arial"/>
          <w:b/>
          <w:lang w:eastAsia="en-US"/>
        </w:rPr>
      </w:pPr>
      <w:bookmarkStart w:id="8" w:name="_Ref209703480"/>
      <w:r>
        <w:rPr>
          <w:rFonts w:ascii="Arial" w:hAnsi="Arial" w:cs="Arial"/>
          <w:b/>
          <w:lang w:eastAsia="en-US"/>
        </w:rPr>
        <w:t xml:space="preserve">Table </w:t>
      </w:r>
      <w:r>
        <w:fldChar w:fldCharType="begin"/>
      </w:r>
      <w:r>
        <w:rPr>
          <w:rFonts w:ascii="Arial" w:hAnsi="Arial" w:cs="Arial"/>
          <w:b/>
          <w:lang w:eastAsia="en-US"/>
        </w:rPr>
        <w:instrText xml:space="preserve"> SEQ Table \* ARABIC </w:instrText>
      </w:r>
      <w:r>
        <w:fldChar w:fldCharType="separate"/>
      </w:r>
      <w:r>
        <w:rPr>
          <w:rFonts w:ascii="Arial" w:hAnsi="Arial" w:cs="Arial"/>
          <w:b/>
          <w:noProof/>
          <w:lang w:eastAsia="en-US"/>
        </w:rPr>
        <w:t>1</w:t>
      </w:r>
      <w:r>
        <w:fldChar w:fldCharType="end"/>
      </w:r>
      <w:bookmarkEnd w:id="8"/>
      <w:r>
        <w:rPr>
          <w:rFonts w:ascii="Arial" w:hAnsi="Arial" w:cs="Arial"/>
          <w:b/>
          <w:lang w:eastAsia="en-US"/>
        </w:rPr>
        <w:t>: Co-existence study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247"/>
        <w:gridCol w:w="1247"/>
        <w:gridCol w:w="997"/>
        <w:gridCol w:w="2878"/>
        <w:gridCol w:w="1568"/>
      </w:tblGrid>
      <w:tr w:rsidR="00FA0B3B" w14:paraId="418B873C" w14:textId="77777777" w:rsidTr="00FA0B3B">
        <w:trPr>
          <w:jc w:val="center"/>
        </w:trPr>
        <w:tc>
          <w:tcPr>
            <w:tcW w:w="0" w:type="auto"/>
            <w:tcBorders>
              <w:top w:val="single" w:sz="4" w:space="0" w:color="auto"/>
              <w:left w:val="single" w:sz="4" w:space="0" w:color="auto"/>
              <w:bottom w:val="single" w:sz="4" w:space="0" w:color="auto"/>
              <w:right w:val="single" w:sz="4" w:space="0" w:color="auto"/>
            </w:tcBorders>
            <w:hideMark/>
          </w:tcPr>
          <w:p w14:paraId="42FD129F" w14:textId="77777777" w:rsidR="00FA0B3B" w:rsidRDefault="00FA0B3B">
            <w:pPr>
              <w:pStyle w:val="TAH"/>
              <w:rPr>
                <w:rFonts w:cs="Arial"/>
                <w:szCs w:val="18"/>
                <w:lang w:val="en-US" w:eastAsia="ja-JP"/>
              </w:rPr>
            </w:pPr>
            <w:r>
              <w:rPr>
                <w:rFonts w:cs="Arial"/>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01C04877" w14:textId="77777777" w:rsidR="00FA0B3B" w:rsidRDefault="00FA0B3B">
            <w:pPr>
              <w:pStyle w:val="TAH"/>
              <w:rPr>
                <w:rFonts w:cs="Arial"/>
                <w:szCs w:val="18"/>
                <w:lang w:val="en-US" w:eastAsia="ja-JP"/>
              </w:rPr>
            </w:pPr>
            <w:r>
              <w:rPr>
                <w:rFonts w:cs="Arial"/>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48A8A385" w14:textId="77777777" w:rsidR="00FA0B3B" w:rsidRDefault="00FA0B3B">
            <w:pPr>
              <w:pStyle w:val="TAH"/>
              <w:rPr>
                <w:rFonts w:cs="Arial"/>
                <w:szCs w:val="18"/>
                <w:lang w:val="en-US" w:eastAsia="ja-JP"/>
              </w:rPr>
            </w:pPr>
            <w:r>
              <w:rPr>
                <w:rFonts w:cs="Arial"/>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895F831" w14:textId="77777777" w:rsidR="00FA0B3B" w:rsidRDefault="00FA0B3B">
            <w:pPr>
              <w:pStyle w:val="TAH"/>
              <w:rPr>
                <w:rFonts w:cs="Arial"/>
                <w:szCs w:val="18"/>
                <w:lang w:val="en-US" w:eastAsia="ja-JP"/>
              </w:rPr>
            </w:pPr>
            <w:r>
              <w:rPr>
                <w:rFonts w:cs="Arial"/>
                <w:szCs w:val="18"/>
                <w:lang w:val="en-US" w:eastAsia="ja-JP"/>
              </w:rPr>
              <w:t>Direction</w:t>
            </w:r>
          </w:p>
        </w:tc>
        <w:tc>
          <w:tcPr>
            <w:tcW w:w="2878" w:type="dxa"/>
            <w:tcBorders>
              <w:top w:val="single" w:sz="4" w:space="0" w:color="auto"/>
              <w:left w:val="single" w:sz="4" w:space="0" w:color="auto"/>
              <w:bottom w:val="single" w:sz="4" w:space="0" w:color="auto"/>
              <w:right w:val="single" w:sz="4" w:space="0" w:color="auto"/>
            </w:tcBorders>
            <w:hideMark/>
          </w:tcPr>
          <w:p w14:paraId="7C5F363B" w14:textId="77777777" w:rsidR="00FA0B3B" w:rsidRDefault="00FA0B3B">
            <w:pPr>
              <w:pStyle w:val="TAH"/>
              <w:rPr>
                <w:rFonts w:cs="Arial"/>
                <w:szCs w:val="18"/>
                <w:lang w:val="en-US" w:eastAsia="ja-JP"/>
              </w:rPr>
            </w:pPr>
            <w:r>
              <w:rPr>
                <w:rFonts w:cs="Arial"/>
                <w:szCs w:val="18"/>
                <w:lang w:val="en-US" w:eastAsia="ja-JP"/>
              </w:rPr>
              <w:t>Simulation frequency</w:t>
            </w:r>
          </w:p>
        </w:tc>
        <w:tc>
          <w:tcPr>
            <w:tcW w:w="1568" w:type="dxa"/>
            <w:tcBorders>
              <w:top w:val="single" w:sz="4" w:space="0" w:color="auto"/>
              <w:left w:val="single" w:sz="4" w:space="0" w:color="auto"/>
              <w:bottom w:val="single" w:sz="4" w:space="0" w:color="auto"/>
              <w:right w:val="single" w:sz="4" w:space="0" w:color="auto"/>
            </w:tcBorders>
            <w:hideMark/>
          </w:tcPr>
          <w:p w14:paraId="6BB06BBE" w14:textId="77777777" w:rsidR="00FA0B3B" w:rsidRDefault="00FA0B3B">
            <w:pPr>
              <w:pStyle w:val="TAH"/>
              <w:rPr>
                <w:rFonts w:cs="Arial"/>
                <w:szCs w:val="18"/>
                <w:lang w:val="en-US" w:eastAsia="ja-JP"/>
              </w:rPr>
            </w:pPr>
            <w:r>
              <w:rPr>
                <w:rFonts w:cs="Arial"/>
                <w:szCs w:val="18"/>
                <w:lang w:val="en-US" w:eastAsia="ja-JP"/>
              </w:rPr>
              <w:t>Deployment Scenario</w:t>
            </w:r>
          </w:p>
        </w:tc>
      </w:tr>
      <w:tr w:rsidR="00FA0B3B" w14:paraId="6B341127" w14:textId="77777777" w:rsidTr="00FA0B3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FCEC8" w14:textId="77777777" w:rsidR="00FA0B3B" w:rsidRDefault="00FA0B3B">
            <w:pPr>
              <w:pStyle w:val="TAC"/>
              <w:rPr>
                <w:rFonts w:cs="Arial"/>
                <w:szCs w:val="18"/>
                <w:lang w:val="en-US" w:eastAsia="ja-JP"/>
              </w:rPr>
            </w:pPr>
            <w:proofErr w:type="spellStart"/>
            <w:r>
              <w:rPr>
                <w:rFonts w:cs="Arial"/>
                <w:szCs w:val="18"/>
                <w:lang w:val="en-US" w:eastAsia="ja-JP"/>
              </w:rPr>
              <w:t>eMBB</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C9B28" w14:textId="77777777" w:rsidR="00FA0B3B" w:rsidRDefault="00FA0B3B">
            <w:pPr>
              <w:pStyle w:val="TAC"/>
              <w:rPr>
                <w:rFonts w:cs="Arial"/>
                <w:szCs w:val="18"/>
                <w:lang w:val="en-US" w:eastAsia="ja-JP"/>
              </w:rPr>
            </w:pPr>
            <w:r>
              <w:rPr>
                <w:rFonts w:cs="Arial"/>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1938D4" w14:textId="77777777" w:rsidR="00FA0B3B" w:rsidRDefault="00FA0B3B">
            <w:pPr>
              <w:pStyle w:val="TAC"/>
              <w:rPr>
                <w:rFonts w:cs="Arial"/>
                <w:szCs w:val="18"/>
                <w:lang w:val="en-US" w:eastAsia="ja-JP"/>
              </w:rPr>
            </w:pPr>
            <w:r>
              <w:rPr>
                <w:rFonts w:cs="Arial"/>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A5FB0C" w14:textId="77777777" w:rsidR="00FA0B3B" w:rsidRDefault="00FA0B3B">
            <w:pPr>
              <w:pStyle w:val="TAC"/>
              <w:rPr>
                <w:rFonts w:cs="Arial"/>
                <w:szCs w:val="18"/>
                <w:lang w:val="en-US" w:eastAsia="ja-JP"/>
              </w:rPr>
            </w:pPr>
            <w:r>
              <w:rPr>
                <w:rFonts w:cs="Arial"/>
                <w:szCs w:val="18"/>
                <w:lang w:val="en-US" w:eastAsia="ja-JP"/>
              </w:rPr>
              <w:t>UL to UL</w:t>
            </w:r>
          </w:p>
        </w:tc>
        <w:tc>
          <w:tcPr>
            <w:tcW w:w="2878" w:type="dxa"/>
            <w:tcBorders>
              <w:top w:val="single" w:sz="4" w:space="0" w:color="auto"/>
              <w:left w:val="single" w:sz="4" w:space="0" w:color="auto"/>
              <w:bottom w:val="single" w:sz="4" w:space="0" w:color="auto"/>
              <w:right w:val="single" w:sz="4" w:space="0" w:color="auto"/>
            </w:tcBorders>
            <w:vAlign w:val="center"/>
            <w:hideMark/>
          </w:tcPr>
          <w:p w14:paraId="1F9CF9FE" w14:textId="77777777" w:rsidR="00FA0B3B" w:rsidRDefault="00FA0B3B">
            <w:pPr>
              <w:pStyle w:val="TAC"/>
              <w:rPr>
                <w:rFonts w:eastAsia="Yu Mincho" w:cs="Arial"/>
                <w:szCs w:val="18"/>
                <w:lang w:val="fr-FR" w:eastAsia="ja-JP"/>
              </w:rPr>
            </w:pPr>
            <w:r>
              <w:rPr>
                <w:rFonts w:eastAsia="Yu Mincho" w:cs="Arial"/>
                <w:szCs w:val="18"/>
                <w:lang w:val="fr-FR" w:eastAsia="ja-JP"/>
              </w:rPr>
              <w:t>2.6GHz</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42F37B3" w14:textId="77777777" w:rsidR="00FA0B3B" w:rsidRDefault="00FA0B3B">
            <w:pPr>
              <w:pStyle w:val="TAC"/>
              <w:rPr>
                <w:rFonts w:eastAsia="Times New Roman" w:cs="Arial"/>
                <w:szCs w:val="18"/>
                <w:lang w:val="en-US" w:eastAsia="ja-JP"/>
              </w:rPr>
            </w:pPr>
            <w:r>
              <w:rPr>
                <w:rFonts w:cs="Arial"/>
                <w:szCs w:val="18"/>
                <w:lang w:val="en-US" w:eastAsia="ja-JP"/>
              </w:rPr>
              <w:t>[Urban macro, Rural macro]</w:t>
            </w:r>
          </w:p>
        </w:tc>
      </w:tr>
      <w:tr w:rsidR="00FA0B3B" w14:paraId="29082313" w14:textId="77777777" w:rsidTr="00FA0B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F483" w14:textId="77777777" w:rsidR="00FA0B3B" w:rsidRDefault="00FA0B3B">
            <w:pPr>
              <w:overflowPunct/>
              <w:autoSpaceDE/>
              <w:autoSpaceDN/>
              <w:adjustRightInd/>
              <w:spacing w:after="0"/>
              <w:rPr>
                <w:rFonts w:ascii="Arial" w:eastAsia="Times New Roman"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335D" w14:textId="77777777" w:rsidR="00FA0B3B" w:rsidRDefault="00FA0B3B">
            <w:pPr>
              <w:overflowPunct/>
              <w:autoSpaceDE/>
              <w:autoSpaceDN/>
              <w:adjustRightInd/>
              <w:spacing w:after="0"/>
              <w:rPr>
                <w:rFonts w:ascii="Arial" w:eastAsia="Times New Roman"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2E3C" w14:textId="77777777" w:rsidR="00FA0B3B" w:rsidRDefault="00FA0B3B">
            <w:pPr>
              <w:overflowPunct/>
              <w:autoSpaceDE/>
              <w:autoSpaceDN/>
              <w:adjustRightInd/>
              <w:spacing w:after="0"/>
              <w:rPr>
                <w:rFonts w:ascii="Arial" w:eastAsia="Times New Roman"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7728" w14:textId="77777777" w:rsidR="00FA0B3B" w:rsidRDefault="00FA0B3B">
            <w:pPr>
              <w:overflowPunct/>
              <w:autoSpaceDE/>
              <w:autoSpaceDN/>
              <w:adjustRightInd/>
              <w:spacing w:after="0"/>
              <w:rPr>
                <w:rFonts w:ascii="Arial" w:eastAsia="Times New Roman" w:hAnsi="Arial" w:cs="Arial"/>
                <w:sz w:val="18"/>
                <w:szCs w:val="18"/>
                <w:lang w:val="en-US"/>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1481EB0" w14:textId="77777777" w:rsidR="00FA0B3B" w:rsidRDefault="00FA0B3B">
            <w:pPr>
              <w:pStyle w:val="TAC"/>
              <w:rPr>
                <w:rFonts w:eastAsia="Yu Mincho" w:cs="Arial"/>
                <w:szCs w:val="18"/>
                <w:lang w:val="fr-FR" w:eastAsia="ja-JP"/>
              </w:rPr>
            </w:pPr>
            <w:r>
              <w:rPr>
                <w:rFonts w:eastAsia="Yu Mincho" w:cs="Arial"/>
                <w:szCs w:val="18"/>
                <w:lang w:val="fr-FR" w:eastAsia="ja-JP"/>
              </w:rPr>
              <w:t>3.5GHz, 4.9GHz, 7GHz</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6CE01A7" w14:textId="77777777" w:rsidR="00FA0B3B" w:rsidRDefault="00FA0B3B">
            <w:pPr>
              <w:pStyle w:val="TAC"/>
              <w:rPr>
                <w:rFonts w:eastAsia="Times New Roman" w:cs="Arial"/>
                <w:szCs w:val="18"/>
                <w:lang w:val="en-US" w:eastAsia="ja-JP"/>
              </w:rPr>
            </w:pPr>
            <w:r>
              <w:rPr>
                <w:rFonts w:cs="Arial"/>
                <w:szCs w:val="18"/>
                <w:lang w:val="en-US" w:eastAsia="ja-JP"/>
              </w:rPr>
              <w:t>Urban macro</w:t>
            </w:r>
          </w:p>
        </w:tc>
      </w:tr>
    </w:tbl>
    <w:p w14:paraId="30E1E597" w14:textId="7B73175D" w:rsidR="00FF0399" w:rsidRDefault="00FF0399" w:rsidP="00FF0399">
      <w:pPr>
        <w:spacing w:after="40"/>
        <w:rPr>
          <w:rFonts w:eastAsia="Malgun Gothic"/>
          <w:lang w:val="x-none" w:eastAsia="ko-KR"/>
        </w:rPr>
      </w:pPr>
    </w:p>
    <w:p w14:paraId="2AA16392" w14:textId="1F88E6FF" w:rsidR="00FA0B3B" w:rsidRDefault="00FA0B3B" w:rsidP="00062501">
      <w:pPr>
        <w:jc w:val="both"/>
        <w:rPr>
          <w:rFonts w:ascii="Arial" w:eastAsia="Malgun Gothic" w:hAnsi="Arial" w:cs="Arial"/>
          <w:sz w:val="18"/>
          <w:lang w:eastAsia="ko-KR"/>
        </w:rPr>
      </w:pPr>
      <w:r>
        <w:rPr>
          <w:rFonts w:asciiTheme="minorHAnsi" w:eastAsia="Malgun Gothic" w:hAnsiTheme="minorHAnsi" w:cstheme="minorHAnsi"/>
          <w:lang w:eastAsia="ko-KR"/>
        </w:rPr>
        <w:t>I</w:t>
      </w:r>
      <w:r>
        <w:rPr>
          <w:rFonts w:asciiTheme="minorHAnsi" w:eastAsia="Malgun Gothic" w:hAnsiTheme="minorHAnsi" w:cstheme="minorHAnsi" w:hint="eastAsia"/>
          <w:lang w:eastAsia="ko-KR"/>
        </w:rPr>
        <w:t>n the previous agreements in [2], the UE antenna characteristic is just assumed the iso</w:t>
      </w:r>
      <w:r w:rsidRPr="00FA0B3B">
        <w:rPr>
          <w:rFonts w:ascii="Arial" w:eastAsia="MS Mincho" w:hAnsi="Arial" w:cs="Arial"/>
          <w:sz w:val="18"/>
        </w:rPr>
        <w:t xml:space="preserve"> </w:t>
      </w:r>
      <w:r>
        <w:rPr>
          <w:rFonts w:ascii="Arial" w:eastAsia="MS Mincho" w:hAnsi="Arial" w:cs="Arial"/>
          <w:sz w:val="18"/>
        </w:rPr>
        <w:t>isotropic with 0dBi (TR 38.921</w:t>
      </w:r>
      <w:r w:rsidR="00AB2370">
        <w:rPr>
          <w:rFonts w:ascii="Arial" w:eastAsia="Malgun Gothic" w:hAnsi="Arial" w:cs="Arial" w:hint="eastAsia"/>
          <w:sz w:val="18"/>
          <w:lang w:eastAsia="ko-KR"/>
        </w:rPr>
        <w:t xml:space="preserve"> [3]</w:t>
      </w:r>
      <w:r>
        <w:rPr>
          <w:rFonts w:ascii="Arial" w:eastAsia="MS Mincho" w:hAnsi="Arial" w:cs="Arial"/>
          <w:sz w:val="18"/>
        </w:rPr>
        <w:t>)</w:t>
      </w:r>
      <w:r>
        <w:rPr>
          <w:rFonts w:ascii="Arial" w:eastAsia="Malgun Gothic" w:hAnsi="Arial" w:cs="Arial" w:hint="eastAsia"/>
          <w:sz w:val="18"/>
          <w:lang w:eastAsia="ko-KR"/>
        </w:rPr>
        <w:t>. But, in TS38.901</w:t>
      </w:r>
      <w:r w:rsidR="00AB2370">
        <w:rPr>
          <w:rFonts w:ascii="Arial" w:eastAsia="Malgun Gothic" w:hAnsi="Arial" w:cs="Arial" w:hint="eastAsia"/>
          <w:sz w:val="18"/>
          <w:lang w:eastAsia="ko-KR"/>
        </w:rPr>
        <w:t>[5]</w:t>
      </w:r>
      <w:r>
        <w:rPr>
          <w:rFonts w:ascii="Arial" w:eastAsia="Malgun Gothic" w:hAnsi="Arial" w:cs="Arial" w:hint="eastAsia"/>
          <w:sz w:val="18"/>
          <w:lang w:eastAsia="ko-KR"/>
        </w:rPr>
        <w:t xml:space="preserve">, the latest UE antenna characteristics are updated to consider directional antenna pattern as </w:t>
      </w:r>
      <w:proofErr w:type="gramStart"/>
      <w:r>
        <w:rPr>
          <w:rFonts w:ascii="Arial" w:eastAsia="Malgun Gothic" w:hAnsi="Arial" w:cs="Arial" w:hint="eastAsia"/>
          <w:sz w:val="18"/>
          <w:lang w:eastAsia="ko-KR"/>
        </w:rPr>
        <w:t>follow</w:t>
      </w:r>
      <w:proofErr w:type="gramEnd"/>
      <w:r>
        <w:rPr>
          <w:rFonts w:ascii="Arial" w:eastAsia="Malgun Gothic" w:hAnsi="Arial" w:cs="Arial" w:hint="eastAsia"/>
          <w:sz w:val="18"/>
          <w:lang w:eastAsia="ko-KR"/>
        </w:rPr>
        <w:t xml:space="preserve"> </w:t>
      </w:r>
    </w:p>
    <w:p w14:paraId="04993F78" w14:textId="77CA697C" w:rsidR="00AC3543"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 </w:t>
      </w:r>
      <w:r w:rsidRPr="00FA0B3B">
        <w:rPr>
          <w:rFonts w:asciiTheme="minorHAnsi" w:eastAsia="Malgun Gothic" w:hAnsiTheme="minorHAnsi" w:cstheme="minorHAnsi"/>
          <w:noProof/>
          <w:lang w:eastAsia="ko-KR"/>
        </w:rPr>
        <mc:AlternateContent>
          <mc:Choice Requires="wps">
            <w:drawing>
              <wp:inline distT="0" distB="0" distL="0" distR="0" wp14:anchorId="3911A7D2" wp14:editId="500E3FA2">
                <wp:extent cx="5955825" cy="2293334"/>
                <wp:effectExtent l="0" t="0" r="2603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2293334"/>
                        </a:xfrm>
                        <a:prstGeom prst="rect">
                          <a:avLst/>
                        </a:prstGeom>
                        <a:solidFill>
                          <a:srgbClr val="FFFFFF"/>
                        </a:solidFill>
                        <a:ln w="9525">
                          <a:solidFill>
                            <a:srgbClr val="000000"/>
                          </a:solidFill>
                          <a:miter lim="800000"/>
                          <a:headEnd/>
                          <a:tailEnd/>
                        </a:ln>
                      </wps:spPr>
                      <wps:txb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187" w:dyaOrig="1161" w14:anchorId="25637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4pt;height:83.25pt">
                                  <v:imagedata r:id="rId11" o:title=""/>
                                </v:shape>
                                <o:OLEObject Type="Embed" ProgID="Visio.Drawing.15" ShapeID="_x0000_i1026" DrawAspect="Content" ObjectID="_1824057677" r:id="rId12"/>
                              </w:object>
                            </w:r>
                          </w:p>
                          <w:p w14:paraId="3CA1E0B9" w14:textId="37968B1C" w:rsidR="00FA0B3B" w:rsidRDefault="00FA0B3B"/>
                        </w:txbxContent>
                      </wps:txbx>
                      <wps:bodyPr rot="0" vert="horz" wrap="square" lIns="91440" tIns="45720" rIns="91440" bIns="45720" anchor="t" anchorCtr="0">
                        <a:noAutofit/>
                      </wps:bodyPr>
                    </wps:wsp>
                  </a:graphicData>
                </a:graphic>
              </wp:inline>
            </w:drawing>
          </mc:Choice>
          <mc:Fallback>
            <w:pict>
              <v:shapetype w14:anchorId="3911A7D2" id="_x0000_t202" coordsize="21600,21600" o:spt="202" path="m,l,21600r21600,l21600,xe">
                <v:stroke joinstyle="miter"/>
                <v:path gradientshapeok="t" o:connecttype="rect"/>
              </v:shapetype>
              <v:shape id="Text Box 2" o:spid="_x0000_s1026" type="#_x0000_t202" style="width:468.95pt;height:1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nLTEAIAACAEAAAOAAAAZHJzL2Uyb0RvYy54bWysU92u0zAMvkfiHaLcs27dClu17uiwwxDS&#10;4Uc68ABpmq4RSRySbO14epysZ2f8iAtELiI7dj7bn+31zaAVOQrnJZiKziZTSoTh0Eizr+iXz7sX&#10;S0p8YKZhCoyo6El4erN5/mzd21Lk0IFqhCMIYnzZ24p2IdgyyzzvhGZ+AlYYNLbgNAuoun3WONYj&#10;ulZZPp2+zHpwjXXAhff4enc20k3Cb1vBw8e29SIQVVHMLaTbpbuOd7ZZs3LvmO0kH9Ng/5CFZtJg&#10;0AvUHQuMHJz8DUpL7sBDGyYcdAZtK7lINWA1s+kv1Tx0zIpUC5Lj7YUm//9g+Yfjg/3kSBhew4AN&#10;TEV4ew/8qycGth0ze3HrHPSdYA0GnkXKst76cvwaqfaljyB1/x4abDI7BEhAQ+t0ZAXrJIiODThd&#10;SBdDIBwfi1VRLPOCEo62PF/N5/NFisHKx+/W+fBWgCZRqKjDriZ4drz3IabDykeXGM2Dks1OKpUU&#10;t6+3ypEjwwnYpTOi/+SmDOkruiowkb9DTNP5E4SWAUdZSV3R5cWJlZG3N6ZJgxaYVGcZU1ZmJDJy&#10;d2YxDPWAjpHQGpoTUurgPLK4Yih04L5T0uO4VtR/OzAnKFHvDLZlNVss4nwnZVG8ylFx15b62sIM&#10;R6iKBkrO4jaknYilG7jF9rUyEfuUyZgrjmHie1yZOOfXevJ6WuzNDwAAAP//AwBQSwMEFAAGAAgA&#10;AAAhADjX7CzdAAAABQEAAA8AAABkcnMvZG93bnJldi54bWxMj8FOwzAQRO+V+AdrkbhU1GmD0ibE&#10;qSokENygVOXqxtskqr0OtpuGv8dwgctKoxnNvC3Xo9FsQOc7SwLmswQYUm1VR42A3fvj7QqYD5KU&#10;1JZQwBd6WFdXk1IWyl7oDYdtaFgsIV9IAW0IfcG5r1s00s9sjxS9o3VGhihdw5WTl1huNF8kScaN&#10;7CgutLLHhxbr0/ZsBKzunocP/5K+7uvsqPMwXQ5Pn06Im+txcw8s4Bj+wvCDH9GhikwHeyblmRYQ&#10;Hwm/N3p5usyBHQSk2XwBvCr5f/rqGwAA//8DAFBLAQItABQABgAIAAAAIQC2gziS/gAAAOEBAAAT&#10;AAAAAAAAAAAAAAAAAAAAAABbQ29udGVudF9UeXBlc10ueG1sUEsBAi0AFAAGAAgAAAAhADj9If/W&#10;AAAAlAEAAAsAAAAAAAAAAAAAAAAALwEAAF9yZWxzLy5yZWxzUEsBAi0AFAAGAAgAAAAhAHTactMQ&#10;AgAAIAQAAA4AAAAAAAAAAAAAAAAALgIAAGRycy9lMm9Eb2MueG1sUEsBAi0AFAAGAAgAAAAhADjX&#10;7CzdAAAABQEAAA8AAAAAAAAAAAAAAAAAagQAAGRycy9kb3ducmV2LnhtbFBLBQYAAAAABAAEAPMA&#10;AAB0BQAAAAA=&#10;">
                <v:textbox>
                  <w:txbxContent>
                    <w:p w14:paraId="752C7707" w14:textId="77777777" w:rsidR="00FA0B3B" w:rsidRDefault="00FA0B3B" w:rsidP="00FA0B3B">
                      <w:pPr>
                        <w:rPr>
                          <w:lang w:eastAsia="ko-KR"/>
                        </w:rPr>
                      </w:pPr>
                      <w:r>
                        <w:rPr>
                          <w:lang w:eastAsia="ko-KR"/>
                        </w:rPr>
                        <w:t>For consumer premise equipment (CPE) devices, the following properties apply:</w:t>
                      </w:r>
                    </w:p>
                    <w:p w14:paraId="45DF4785" w14:textId="77777777" w:rsidR="00FA0B3B" w:rsidRDefault="00FA0B3B" w:rsidP="00FA0B3B">
                      <w:pPr>
                        <w:pStyle w:val="B1"/>
                      </w:pPr>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 </w:t>
                      </w:r>
                    </w:p>
                    <w:p w14:paraId="21C79C73" w14:textId="77777777" w:rsidR="00FA0B3B" w:rsidRDefault="00FA0B3B" w:rsidP="00FA0B3B">
                      <w:pPr>
                        <w:pStyle w:val="B1"/>
                        <w:rPr>
                          <w:lang w:eastAsia="ko-KR"/>
                        </w:rPr>
                      </w:pPr>
                      <w:r>
                        <w:t>-</w:t>
                      </w:r>
                      <w:r>
                        <w:tab/>
                        <w:t>D</w:t>
                      </w:r>
                      <w:r>
                        <w:rPr>
                          <w:lang w:eastAsia="ko-KR"/>
                        </w:rPr>
                        <w:t>evice dimensions for UT antenna modelling are (0 cm, 20 cm, 20 cm)</w:t>
                      </w:r>
                    </w:p>
                    <w:p w14:paraId="01C9A72C" w14:textId="77777777" w:rsidR="00FA0B3B" w:rsidRDefault="00FA0B3B" w:rsidP="00FA0B3B">
                      <w:pPr>
                        <w:pStyle w:val="TH"/>
                        <w:rPr>
                          <w:lang w:eastAsia="ko-KR"/>
                        </w:rPr>
                      </w:pPr>
                      <w:r>
                        <w:rPr>
                          <w:b w:val="0"/>
                        </w:rPr>
                        <w:object w:dxaOrig="1187" w:dyaOrig="1161" w14:anchorId="25637FD9">
                          <v:shape id="_x0000_i1026" type="#_x0000_t75" style="width:86.4pt;height:83.25pt">
                            <v:imagedata r:id="rId11" o:title=""/>
                          </v:shape>
                          <o:OLEObject Type="Embed" ProgID="Visio.Drawing.15" ShapeID="_x0000_i1026" DrawAspect="Content" ObjectID="_1824057677" r:id="rId13"/>
                        </w:object>
                      </w:r>
                    </w:p>
                    <w:p w14:paraId="3CA1E0B9" w14:textId="37968B1C" w:rsidR="00FA0B3B" w:rsidRDefault="00FA0B3B"/>
                  </w:txbxContent>
                </v:textbox>
                <w10:anchorlock/>
              </v:shape>
            </w:pict>
          </mc:Fallback>
        </mc:AlternateContent>
      </w:r>
    </w:p>
    <w:p w14:paraId="6DFB38C3" w14:textId="29F26C2B" w:rsidR="00FA0B3B"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lastRenderedPageBreak/>
        <w:t xml:space="preserve"> </w:t>
      </w:r>
      <w:r w:rsidRPr="00FA0B3B">
        <w:rPr>
          <w:rFonts w:asciiTheme="minorHAnsi" w:eastAsia="Malgun Gothic" w:hAnsiTheme="minorHAnsi" w:cstheme="minorHAnsi"/>
          <w:noProof/>
          <w:lang w:eastAsia="ko-KR"/>
        </w:rPr>
        <mc:AlternateContent>
          <mc:Choice Requires="wps">
            <w:drawing>
              <wp:inline distT="0" distB="0" distL="0" distR="0" wp14:anchorId="270A830F" wp14:editId="736E50B2">
                <wp:extent cx="5985164" cy="2674743"/>
                <wp:effectExtent l="0" t="0" r="15875" b="11430"/>
                <wp:docPr id="4696723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5164" cy="2674743"/>
                        </a:xfrm>
                        <a:prstGeom prst="rect">
                          <a:avLst/>
                        </a:prstGeom>
                        <a:solidFill>
                          <a:srgbClr val="FFFFFF"/>
                        </a:solidFill>
                        <a:ln w="9525">
                          <a:solidFill>
                            <a:srgbClr val="000000"/>
                          </a:solidFill>
                          <a:miter lim="800000"/>
                          <a:headEnd/>
                          <a:tailEnd/>
                        </a:ln>
                      </wps:spPr>
                      <wps:txb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wps:txbx>
                      <wps:bodyPr rot="0" vert="horz" wrap="square" lIns="91440" tIns="45720" rIns="91440" bIns="45720" anchor="t" anchorCtr="0">
                        <a:noAutofit/>
                      </wps:bodyPr>
                    </wps:wsp>
                  </a:graphicData>
                </a:graphic>
              </wp:inline>
            </w:drawing>
          </mc:Choice>
          <mc:Fallback>
            <w:pict>
              <v:shape w14:anchorId="270A830F" id="_x0000_s1027" type="#_x0000_t202" style="width:471.25pt;height:2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NmSFAIAACcEAAAOAAAAZHJzL2Uyb0RvYy54bWysk9uO2yAQhu8r9R0Q942d1DlZcVbbbFNV&#10;2h6kbR8AYxyjYoYCiZ0+/Q7Ym01PN1W5QAwDPzPfDJubvlXkJKyToAs6naSUCM2hkvpQ0K9f9q9W&#10;lDjPdMUUaFHQs3D0ZvvyxaYzuZhBA6oSlqCIdnlnCtp4b/IkcbwRLXMTMEKjswbbMo+mPSSVZR2q&#10;tyqZpeki6cBWxgIXzuHu3eCk26hf14L7T3XthCeqoBibj7ONcxnmZLth+cEy00g+hsH+IYqWSY2P&#10;XqTumGfkaOVvUq3kFhzUfsKhTaCuJRcxB8xmmv6SzUPDjIi5IBxnLpjc/5PlH08P5rMlvn8DPRYw&#10;JuHMPfBvjmjYNUwfxK210DWCVfjwNCBLOuPy8WpA7XIXRMruA1RYZHb0EIX62raBCuZJUB0LcL5A&#10;F70nHDfn69V8usgo4eibLZbZMnsd32D503VjnX8noCVhUVCLVY3y7HTvfAiH5U9HwmsOlKz2Uqlo&#10;2EO5U5acGHbAPo5R/adjSpOuoOv5bD4Q+KtEGsefJFrpsZWVbAu6uhxieeD2Vlex0TyTalhjyEqP&#10;IAO7gaLvy57IaqQcuJZQnZGshaFz8afhogH7g5IOu7ag7vuRWUGJeq+xOutploU2j0Y2X87QsNee&#10;8trDNEepgnpKhuXOx68RuGm4xSrWMvJ9jmQMGbsxYh9/Tmj3azueev7f20cAAAD//wMAUEsDBBQA&#10;BgAIAAAAIQCS4//R3QAAAAUBAAAPAAAAZHJzL2Rvd25yZXYueG1sTI/BTsMwEETvSPyDtUhcEHUa&#10;QmlDNhVCAsENCoKrG2+TCHsdbDcNf4/hApeVRjOaeVutJ2vESD70jhHmswwEceN0zy3C68vd+RJE&#10;iIq1Mo4J4YsCrOvjo0qV2h34mcZNbEUq4VAqhC7GoZQyNB1ZFWZuIE7eznmrYpK+ldqrQyq3RuZZ&#10;tpBW9ZwWOjXQbUfNx2ZvEZbFw/geHi+e3prFzqzi2dV4/+kRT0+mm2sQkab4F4Yf/IQOdWLauj3r&#10;IAxCeiT+3uStivwSxBahyOc5yLqS/+nrbwAAAP//AwBQSwECLQAUAAYACAAAACEAtoM4kv4AAADh&#10;AQAAEwAAAAAAAAAAAAAAAAAAAAAAW0NvbnRlbnRfVHlwZXNdLnhtbFBLAQItABQABgAIAAAAIQA4&#10;/SH/1gAAAJQBAAALAAAAAAAAAAAAAAAAAC8BAABfcmVscy8ucmVsc1BLAQItABQABgAIAAAAIQDf&#10;7NmSFAIAACcEAAAOAAAAAAAAAAAAAAAAAC4CAABkcnMvZTJvRG9jLnhtbFBLAQItABQABgAIAAAA&#10;IQCS4//R3QAAAAUBAAAPAAAAAAAAAAAAAAAAAG4EAABkcnMvZG93bnJldi54bWxQSwUGAAAAAAQA&#10;BADzAAAAeAUAAAAA&#10;">
                <v:textbox>
                  <w:txbxContent>
                    <w:p w14:paraId="2D95B611" w14:textId="4724A937" w:rsidR="00FA0B3B" w:rsidRPr="00FD4CF6" w:rsidRDefault="00FA0B3B" w:rsidP="00FA0B3B">
                      <w:pPr>
                        <w:pStyle w:val="TH"/>
                        <w:rPr>
                          <w:lang w:eastAsia="ko-KR"/>
                        </w:rPr>
                      </w:pPr>
                      <w:r w:rsidRPr="00FD4CF6">
                        <w:t xml:space="preserve">Table </w:t>
                      </w:r>
                      <w:r w:rsidRPr="00FD4CF6">
                        <w:rPr>
                          <w:rFonts w:hint="eastAsia"/>
                          <w:lang w:eastAsia="ko-KR"/>
                        </w:rPr>
                        <w:t>7.3</w:t>
                      </w:r>
                      <w:r w:rsidRPr="00FD4CF6">
                        <w:t>-2: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handheld UT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57"/>
                      </w:tblGrid>
                      <w:tr w:rsidR="00FA0B3B" w:rsidRPr="00FD4CF6" w14:paraId="1639DD93" w14:textId="77777777" w:rsidTr="00FA0B3B">
                        <w:trPr>
                          <w:cantSplit/>
                          <w:trHeight w:val="158"/>
                          <w:jc w:val="center"/>
                        </w:trPr>
                        <w:tc>
                          <w:tcPr>
                            <w:tcW w:w="2125" w:type="dxa"/>
                            <w:shd w:val="clear" w:color="auto" w:fill="E0E0E0"/>
                            <w:vAlign w:val="center"/>
                          </w:tcPr>
                          <w:p w14:paraId="63767AB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Parameter</w:t>
                            </w:r>
                          </w:p>
                        </w:tc>
                        <w:tc>
                          <w:tcPr>
                            <w:tcW w:w="6957" w:type="dxa"/>
                            <w:shd w:val="clear" w:color="auto" w:fill="E0E0E0"/>
                            <w:vAlign w:val="center"/>
                          </w:tcPr>
                          <w:p w14:paraId="534EEF29" w14:textId="77777777" w:rsidR="00FA0B3B" w:rsidRPr="00FD4CF6" w:rsidRDefault="00FA0B3B" w:rsidP="00FA0B3B">
                            <w:pPr>
                              <w:keepNext/>
                              <w:keepLines/>
                              <w:spacing w:after="0"/>
                              <w:jc w:val="center"/>
                              <w:rPr>
                                <w:rFonts w:ascii="Arial" w:hAnsi="Arial"/>
                                <w:b/>
                                <w:sz w:val="18"/>
                              </w:rPr>
                            </w:pPr>
                            <w:r w:rsidRPr="00FD4CF6">
                              <w:rPr>
                                <w:rFonts w:ascii="Arial" w:hAnsi="Arial"/>
                                <w:b/>
                                <w:sz w:val="18"/>
                              </w:rPr>
                              <w:t>Values</w:t>
                            </w:r>
                          </w:p>
                        </w:tc>
                      </w:tr>
                      <w:tr w:rsidR="00FA0B3B" w:rsidRPr="00FD4CF6" w14:paraId="2836B450" w14:textId="77777777" w:rsidTr="00FA0B3B">
                        <w:trPr>
                          <w:cantSplit/>
                          <w:trHeight w:val="720"/>
                          <w:jc w:val="center"/>
                        </w:trPr>
                        <w:tc>
                          <w:tcPr>
                            <w:tcW w:w="2125" w:type="dxa"/>
                            <w:shd w:val="clear" w:color="auto" w:fill="F2F2F2"/>
                            <w:vAlign w:val="center"/>
                          </w:tcPr>
                          <w:p w14:paraId="44F61689"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Vertical cut of the radiation power pattern (dB)</w:t>
                            </w:r>
                          </w:p>
                        </w:tc>
                        <w:tc>
                          <w:tcPr>
                            <w:tcW w:w="6957" w:type="dxa"/>
                            <w:vAlign w:val="center"/>
                          </w:tcPr>
                          <w:p w14:paraId="2FCB6036"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=125°,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FA0B3B" w:rsidRPr="00FD4CF6" w14:paraId="0F5BDC03" w14:textId="77777777" w:rsidTr="00FA0B3B">
                        <w:trPr>
                          <w:cantSplit/>
                          <w:trHeight w:val="707"/>
                          <w:jc w:val="center"/>
                        </w:trPr>
                        <w:tc>
                          <w:tcPr>
                            <w:tcW w:w="2125" w:type="dxa"/>
                            <w:shd w:val="clear" w:color="auto" w:fill="F2F2F2"/>
                            <w:vAlign w:val="center"/>
                          </w:tcPr>
                          <w:p w14:paraId="55B0197C"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Horizontal cut of the radiation power pattern (dB)</w:t>
                            </w:r>
                          </w:p>
                        </w:tc>
                        <w:tc>
                          <w:tcPr>
                            <w:tcW w:w="6957" w:type="dxa"/>
                            <w:vAlign w:val="center"/>
                          </w:tcPr>
                          <w:p w14:paraId="5FCE7B44"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r>
                                  <m:rPr>
                                    <m:sty m:val="p"/>
                                  </m:rPr>
                                  <w:rPr>
                                    <w:rFonts w:ascii="Cambria Math" w:hAnsi="Cambria Math"/>
                                    <w:sz w:val="18"/>
                                  </w:rPr>
                                  <m:t xml:space="preserve">=125°,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FA0B3B" w:rsidRPr="00FD4CF6" w14:paraId="2A9D9097" w14:textId="77777777" w:rsidTr="00FA0B3B">
                        <w:trPr>
                          <w:cantSplit/>
                          <w:trHeight w:val="330"/>
                          <w:jc w:val="center"/>
                        </w:trPr>
                        <w:tc>
                          <w:tcPr>
                            <w:tcW w:w="2125" w:type="dxa"/>
                            <w:shd w:val="clear" w:color="auto" w:fill="F2F2F2"/>
                            <w:vAlign w:val="center"/>
                          </w:tcPr>
                          <w:p w14:paraId="52141FAD"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3D radiation power pattern (dB)</w:t>
                            </w:r>
                          </w:p>
                        </w:tc>
                        <w:tc>
                          <w:tcPr>
                            <w:tcW w:w="6957" w:type="dxa"/>
                            <w:vAlign w:val="center"/>
                          </w:tcPr>
                          <w:p w14:paraId="69101FB7" w14:textId="77777777" w:rsidR="00FA0B3B" w:rsidRPr="00FD4CF6" w:rsidRDefault="00000000" w:rsidP="00FA0B3B">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FA0B3B" w:rsidRPr="00FD4CF6" w14:paraId="05095E06" w14:textId="77777777" w:rsidTr="00FA0B3B">
                        <w:trPr>
                          <w:cantSplit/>
                          <w:trHeight w:val="341"/>
                          <w:jc w:val="center"/>
                        </w:trPr>
                        <w:tc>
                          <w:tcPr>
                            <w:tcW w:w="2125" w:type="dxa"/>
                            <w:shd w:val="clear" w:color="auto" w:fill="F2F2F2"/>
                            <w:vAlign w:val="center"/>
                          </w:tcPr>
                          <w:p w14:paraId="79C0B3EA" w14:textId="77777777" w:rsidR="00FA0B3B" w:rsidRPr="00FA0B3B" w:rsidRDefault="00FA0B3B" w:rsidP="00FA0B3B">
                            <w:pPr>
                              <w:keepNext/>
                              <w:keepLines/>
                              <w:spacing w:after="0"/>
                              <w:rPr>
                                <w:rFonts w:ascii="Arial" w:hAnsi="Arial"/>
                                <w:sz w:val="16"/>
                                <w:szCs w:val="18"/>
                              </w:rPr>
                            </w:pPr>
                            <w:r w:rsidRPr="00FA0B3B">
                              <w:rPr>
                                <w:rFonts w:ascii="Arial" w:hAnsi="Arial"/>
                                <w:sz w:val="16"/>
                                <w:szCs w:val="18"/>
                              </w:rPr>
                              <w:t xml:space="preserve">Maximum directional gain of an antenna element </w:t>
                            </w:r>
                            <w:proofErr w:type="spellStart"/>
                            <w:proofErr w:type="gramStart"/>
                            <w:r w:rsidRPr="00FA0B3B">
                              <w:rPr>
                                <w:rFonts w:ascii="Arial" w:hAnsi="Arial"/>
                                <w:i/>
                                <w:sz w:val="16"/>
                                <w:szCs w:val="18"/>
                              </w:rPr>
                              <w:t>G</w:t>
                            </w:r>
                            <w:r w:rsidRPr="00FA0B3B">
                              <w:rPr>
                                <w:rFonts w:ascii="Arial" w:hAnsi="Arial"/>
                                <w:i/>
                                <w:sz w:val="16"/>
                                <w:szCs w:val="18"/>
                                <w:vertAlign w:val="subscript"/>
                              </w:rPr>
                              <w:t>E,max</w:t>
                            </w:r>
                            <w:proofErr w:type="spellEnd"/>
                            <w:proofErr w:type="gramEnd"/>
                          </w:p>
                        </w:tc>
                        <w:tc>
                          <w:tcPr>
                            <w:tcW w:w="6957" w:type="dxa"/>
                            <w:vAlign w:val="center"/>
                          </w:tcPr>
                          <w:p w14:paraId="70C307A6" w14:textId="77777777" w:rsidR="00FA0B3B" w:rsidRPr="00FD4CF6" w:rsidRDefault="00FA0B3B" w:rsidP="00FA0B3B">
                            <w:pPr>
                              <w:keepNext/>
                              <w:keepLines/>
                              <w:spacing w:after="0"/>
                              <w:jc w:val="center"/>
                              <w:rPr>
                                <w:rFonts w:ascii="Arial" w:hAnsi="Arial"/>
                                <w:sz w:val="18"/>
                              </w:rPr>
                            </w:pPr>
                            <w:r w:rsidRPr="00FD4CF6">
                              <w:rPr>
                                <w:rFonts w:ascii="Arial" w:hAnsi="Arial"/>
                                <w:sz w:val="18"/>
                              </w:rPr>
                              <w:t xml:space="preserve">5.3 </w:t>
                            </w:r>
                            <w:proofErr w:type="spellStart"/>
                            <w:r w:rsidRPr="00FD4CF6">
                              <w:rPr>
                                <w:rFonts w:ascii="Arial" w:hAnsi="Arial"/>
                                <w:sz w:val="18"/>
                              </w:rPr>
                              <w:t>dBi</w:t>
                            </w:r>
                            <w:proofErr w:type="spellEnd"/>
                          </w:p>
                        </w:tc>
                      </w:tr>
                      <w:tr w:rsidR="00FA0B3B" w:rsidRPr="00FD4CF6" w14:paraId="75175B7E" w14:textId="77777777" w:rsidTr="00FA0B3B">
                        <w:trPr>
                          <w:cantSplit/>
                          <w:trHeight w:val="341"/>
                          <w:jc w:val="center"/>
                        </w:trPr>
                        <w:tc>
                          <w:tcPr>
                            <w:tcW w:w="9082" w:type="dxa"/>
                            <w:gridSpan w:val="2"/>
                            <w:shd w:val="clear" w:color="auto" w:fill="F2F2F2"/>
                            <w:vAlign w:val="center"/>
                          </w:tcPr>
                          <w:p w14:paraId="5368C340" w14:textId="77777777" w:rsidR="00FA0B3B" w:rsidRPr="00FD4CF6" w:rsidRDefault="00FA0B3B" w:rsidP="00FA0B3B">
                            <w:pPr>
                              <w:pStyle w:val="TAN"/>
                            </w:pPr>
                            <w:r w:rsidRPr="00FA0B3B">
                              <w:rPr>
                                <w:sz w:val="16"/>
                                <w:szCs w:val="18"/>
                              </w:rPr>
                              <w:t>NOTE:</w:t>
                            </w:r>
                            <w:r w:rsidRPr="00FA0B3B">
                              <w:rPr>
                                <w:sz w:val="16"/>
                                <w:szCs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3D3ACB96" w14:textId="2B3C6613" w:rsidR="00FA0B3B" w:rsidRDefault="00FA0B3B"/>
                  </w:txbxContent>
                </v:textbox>
                <w10:anchorlock/>
              </v:shape>
            </w:pict>
          </mc:Fallback>
        </mc:AlternateContent>
      </w:r>
    </w:p>
    <w:p w14:paraId="1BB30617" w14:textId="77777777" w:rsidR="00FA0B3B" w:rsidRDefault="00FA0B3B" w:rsidP="00062501">
      <w:pPr>
        <w:jc w:val="both"/>
        <w:rPr>
          <w:rFonts w:asciiTheme="minorHAnsi" w:eastAsia="Malgun Gothic" w:hAnsiTheme="minorHAnsi" w:cstheme="minorHAnsi"/>
          <w:lang w:eastAsia="ko-KR"/>
        </w:rPr>
      </w:pPr>
    </w:p>
    <w:p w14:paraId="3F3A4DDD" w14:textId="21742407" w:rsidR="00FA0B3B" w:rsidRDefault="00FA0B3B" w:rsidP="00062501">
      <w:pPr>
        <w:jc w:val="both"/>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So, we recommend </w:t>
      </w:r>
      <w:r>
        <w:rPr>
          <w:rFonts w:asciiTheme="minorHAnsi" w:eastAsia="Malgun Gothic" w:hAnsiTheme="minorHAnsi" w:cstheme="minorHAnsi"/>
          <w:lang w:eastAsia="ko-KR"/>
        </w:rPr>
        <w:t>updating</w:t>
      </w:r>
      <w:r>
        <w:rPr>
          <w:rFonts w:asciiTheme="minorHAnsi" w:eastAsia="Malgun Gothic" w:hAnsiTheme="minorHAnsi" w:cstheme="minorHAnsi" w:hint="eastAsia"/>
          <w:lang w:eastAsia="ko-KR"/>
        </w:rPr>
        <w:t xml:space="preserve"> FWA antenna </w:t>
      </w:r>
      <w:r>
        <w:rPr>
          <w:rFonts w:asciiTheme="minorHAnsi" w:eastAsia="Malgun Gothic" w:hAnsiTheme="minorHAnsi" w:cstheme="minorHAnsi"/>
          <w:lang w:eastAsia="ko-KR"/>
        </w:rPr>
        <w:t>characteristics</w:t>
      </w:r>
      <w:r>
        <w:rPr>
          <w:rFonts w:asciiTheme="minorHAnsi" w:eastAsia="Malgun Gothic" w:hAnsiTheme="minorHAnsi" w:cstheme="minorHAnsi" w:hint="eastAsia"/>
          <w:lang w:eastAsia="ko-KR"/>
        </w:rPr>
        <w:t xml:space="preserve"> based on the TR38.901</w:t>
      </w:r>
      <w:r w:rsidR="00AB2370">
        <w:rPr>
          <w:rFonts w:asciiTheme="minorHAnsi" w:eastAsia="Malgun Gothic" w:hAnsiTheme="minorHAnsi" w:cstheme="minorHAnsi" w:hint="eastAsia"/>
          <w:lang w:eastAsia="ko-KR"/>
        </w:rPr>
        <w:t>[3]</w:t>
      </w:r>
      <w:r>
        <w:rPr>
          <w:rFonts w:asciiTheme="minorHAnsi" w:eastAsia="Malgun Gothic" w:hAnsiTheme="minorHAnsi" w:cstheme="minorHAnsi" w:hint="eastAsia"/>
          <w:lang w:eastAsia="ko-KR"/>
        </w:rPr>
        <w:t xml:space="preserve"> with directional antenna system. </w:t>
      </w:r>
    </w:p>
    <w:p w14:paraId="2684461A" w14:textId="386F2EE6" w:rsidR="00FF0399" w:rsidRDefault="00AC3543" w:rsidP="00AC3543">
      <w:pPr>
        <w:pStyle w:val="Caption"/>
        <w:rPr>
          <w:rFonts w:eastAsia="Malgun Gothic"/>
          <w:lang w:eastAsia="ko-KR"/>
        </w:rPr>
      </w:pPr>
      <w:r w:rsidRPr="00AC3543">
        <w:rPr>
          <w:rFonts w:hint="eastAsia"/>
        </w:rPr>
        <w:t>Proposal</w:t>
      </w:r>
      <w:r w:rsidR="0045574A">
        <w:rPr>
          <w:rFonts w:eastAsia="Malgun Gothic" w:hint="eastAsia"/>
          <w:lang w:eastAsia="ko-KR"/>
        </w:rPr>
        <w:t xml:space="preserve"> </w:t>
      </w:r>
      <w:r w:rsidRPr="00AC3543">
        <w:rPr>
          <w:rFonts w:hint="eastAsia"/>
        </w:rPr>
        <w:t xml:space="preserve">1: </w:t>
      </w:r>
      <w:r w:rsidR="00FF0399" w:rsidRPr="00AC3543">
        <w:t xml:space="preserve">RAN4 </w:t>
      </w:r>
      <w:r w:rsidR="00FA0B3B">
        <w:rPr>
          <w:rFonts w:eastAsia="Malgun Gothic" w:hint="eastAsia"/>
          <w:lang w:eastAsia="ko-KR"/>
        </w:rPr>
        <w:t xml:space="preserve">can consider the </w:t>
      </w:r>
      <w:r w:rsidR="00FA0B3B">
        <w:rPr>
          <w:rFonts w:eastAsia="Malgun Gothic"/>
          <w:lang w:eastAsia="ko-KR"/>
        </w:rPr>
        <w:t>realistic</w:t>
      </w:r>
      <w:r w:rsidR="00FA0B3B">
        <w:rPr>
          <w:rFonts w:eastAsia="Malgun Gothic" w:hint="eastAsia"/>
          <w:lang w:eastAsia="ko-KR"/>
        </w:rPr>
        <w:t xml:space="preserve"> FWA antenna system with directional antenna pattern based on TR38.901 for the SLS</w:t>
      </w:r>
      <w:r w:rsidR="00FF0399" w:rsidRPr="00AC3543">
        <w:t xml:space="preserve"> </w:t>
      </w:r>
      <w:r w:rsidR="006A0969" w:rsidRPr="00AC3543">
        <w:rPr>
          <w:rFonts w:hint="eastAsia"/>
        </w:rPr>
        <w:t xml:space="preserve">coexistence study </w:t>
      </w:r>
      <w:r>
        <w:rPr>
          <w:rFonts w:eastAsia="Malgun Gothic" w:hint="eastAsia"/>
          <w:lang w:eastAsia="ko-KR"/>
        </w:rPr>
        <w:t>for 4x26dBm FWA UE.</w:t>
      </w:r>
    </w:p>
    <w:p w14:paraId="617D4EE4" w14:textId="77777777" w:rsidR="003606AA" w:rsidRDefault="003606AA" w:rsidP="003606AA">
      <w:pPr>
        <w:rPr>
          <w:rFonts w:eastAsia="Malgun Gothic"/>
          <w:lang w:eastAsia="ko-KR"/>
        </w:rPr>
      </w:pPr>
    </w:p>
    <w:p w14:paraId="4D5B912D" w14:textId="54B9868F" w:rsidR="003606AA" w:rsidRPr="003606AA" w:rsidRDefault="003606AA" w:rsidP="003606AA">
      <w:pPr>
        <w:pStyle w:val="Heading2"/>
        <w:numPr>
          <w:ilvl w:val="1"/>
          <w:numId w:val="31"/>
        </w:numPr>
        <w:ind w:left="576" w:hanging="288"/>
        <w:rPr>
          <w:rFonts w:eastAsia="Malgun Gothic"/>
          <w:sz w:val="24"/>
          <w:szCs w:val="14"/>
          <w:lang w:eastAsia="ko-KR"/>
        </w:rPr>
      </w:pPr>
      <w:r w:rsidRPr="003606AA">
        <w:rPr>
          <w:rFonts w:eastAsia="Malgun Gothic"/>
          <w:sz w:val="24"/>
          <w:szCs w:val="14"/>
          <w:lang w:eastAsia="ko-KR"/>
        </w:rPr>
        <w:t xml:space="preserve">TN </w:t>
      </w:r>
      <w:r w:rsidR="00FA0B3B">
        <w:rPr>
          <w:rFonts w:eastAsia="Malgun Gothic" w:hint="eastAsia"/>
          <w:sz w:val="24"/>
          <w:szCs w:val="14"/>
          <w:lang w:eastAsia="ko-KR"/>
        </w:rPr>
        <w:t>FWA 4x26dBm UE coexistence evaluation results</w:t>
      </w:r>
    </w:p>
    <w:p w14:paraId="2727E783" w14:textId="58CEE6A7" w:rsidR="0030632A" w:rsidRPr="0030632A" w:rsidRDefault="0030632A" w:rsidP="0030632A">
      <w:pPr>
        <w:rPr>
          <w:rFonts w:eastAsiaTheme="minorEastAsia"/>
          <w:lang w:eastAsia="zh-CN"/>
        </w:rPr>
      </w:pPr>
      <w:bookmarkStart w:id="9" w:name="_Hlk211248027"/>
      <w:r>
        <w:rPr>
          <w:rFonts w:eastAsia="Malgun Gothic"/>
          <w:lang w:eastAsia="ko-KR"/>
        </w:rPr>
        <w:t>I</w:t>
      </w:r>
      <w:r>
        <w:rPr>
          <w:rFonts w:eastAsia="Malgun Gothic" w:hint="eastAsia"/>
          <w:lang w:eastAsia="ko-KR"/>
        </w:rPr>
        <w:t xml:space="preserve">n </w:t>
      </w:r>
      <w:r w:rsidRPr="0030632A">
        <w:rPr>
          <w:rFonts w:eastAsiaTheme="minorEastAsia"/>
          <w:lang w:eastAsia="zh-CN"/>
        </w:rPr>
        <w:t>Table 2</w:t>
      </w:r>
      <w:r>
        <w:rPr>
          <w:rFonts w:eastAsia="Malgun Gothic" w:hint="eastAsia"/>
          <w:lang w:eastAsia="ko-KR"/>
        </w:rPr>
        <w:t>, we shared</w:t>
      </w:r>
      <w:r w:rsidRPr="0030632A">
        <w:rPr>
          <w:rFonts w:eastAsiaTheme="minorEastAsia"/>
          <w:lang w:eastAsia="zh-CN"/>
        </w:rPr>
        <w:t xml:space="preserve"> the network layout model for urban macro</w:t>
      </w:r>
      <w:r w:rsidR="00AB2370">
        <w:rPr>
          <w:rFonts w:eastAsia="Malgun Gothic" w:hint="eastAsia"/>
          <w:lang w:eastAsia="ko-KR"/>
        </w:rPr>
        <w:t xml:space="preserve"> based on approved WF [2]</w:t>
      </w:r>
      <w:r w:rsidRPr="0030632A">
        <w:rPr>
          <w:rFonts w:eastAsiaTheme="minorEastAsia"/>
          <w:lang w:eastAsia="zh-CN"/>
        </w:rPr>
        <w:t>.</w:t>
      </w:r>
    </w:p>
    <w:bookmarkEnd w:id="9"/>
    <w:p w14:paraId="40E94469" w14:textId="77777777" w:rsidR="0030632A" w:rsidRPr="0030632A" w:rsidRDefault="0030632A" w:rsidP="0030632A">
      <w:pPr>
        <w:pStyle w:val="ListParagraph"/>
        <w:snapToGrid w:val="0"/>
        <w:spacing w:afterLines="50" w:after="120"/>
        <w:ind w:left="360"/>
        <w:jc w:val="center"/>
        <w:rPr>
          <w:rFonts w:eastAsiaTheme="minorEastAsia"/>
          <w:sz w:val="20"/>
          <w:szCs w:val="20"/>
          <w:lang w:eastAsia="zh-CN"/>
        </w:rPr>
      </w:pPr>
      <w:r w:rsidRPr="0030632A">
        <w:rPr>
          <w:rFonts w:ascii="Arial" w:hAnsi="Arial" w:cs="Arial"/>
          <w:b/>
          <w:sz w:val="20"/>
          <w:szCs w:val="20"/>
        </w:rPr>
        <w:t xml:space="preserve">Table </w:t>
      </w:r>
      <w:r w:rsidRPr="0030632A">
        <w:rPr>
          <w:rFonts w:ascii="Arial" w:hAnsi="Arial" w:cs="Arial"/>
          <w:b/>
          <w:sz w:val="20"/>
          <w:szCs w:val="20"/>
        </w:rPr>
        <w:fldChar w:fldCharType="begin"/>
      </w:r>
      <w:r w:rsidRPr="0030632A">
        <w:rPr>
          <w:rFonts w:ascii="Arial" w:hAnsi="Arial" w:cs="Arial"/>
          <w:b/>
          <w:sz w:val="20"/>
          <w:szCs w:val="20"/>
        </w:rPr>
        <w:instrText xml:space="preserve"> SEQ Table \* ARABIC </w:instrText>
      </w:r>
      <w:r w:rsidRPr="0030632A">
        <w:rPr>
          <w:rFonts w:ascii="Arial" w:hAnsi="Arial" w:cs="Arial"/>
          <w:b/>
          <w:sz w:val="20"/>
          <w:szCs w:val="20"/>
        </w:rPr>
        <w:fldChar w:fldCharType="separate"/>
      </w:r>
      <w:r w:rsidRPr="0030632A">
        <w:rPr>
          <w:rFonts w:ascii="Arial" w:hAnsi="Arial" w:cs="Arial"/>
          <w:b/>
          <w:noProof/>
          <w:sz w:val="20"/>
          <w:szCs w:val="20"/>
        </w:rPr>
        <w:t>2</w:t>
      </w:r>
      <w:r w:rsidRPr="0030632A">
        <w:rPr>
          <w:rFonts w:ascii="Arial" w:hAnsi="Arial" w:cs="Arial"/>
          <w:b/>
          <w:sz w:val="20"/>
          <w:szCs w:val="20"/>
        </w:rPr>
        <w:fldChar w:fldCharType="end"/>
      </w:r>
      <w:r w:rsidRPr="0030632A">
        <w:rPr>
          <w:rFonts w:ascii="Arial" w:hAnsi="Arial" w:cs="Arial"/>
          <w:b/>
          <w:sz w:val="20"/>
          <w:szCs w:val="20"/>
        </w:rPr>
        <w:t>: Network layout model for 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30632A" w14:paraId="2E15EFB2"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F25659" w14:textId="77777777" w:rsidR="0030632A" w:rsidRDefault="0030632A">
            <w:pPr>
              <w:keepNext/>
              <w:keepLines/>
              <w:overflowPunct/>
              <w:autoSpaceDE/>
              <w:adjustRightInd/>
              <w:spacing w:after="0"/>
              <w:jc w:val="center"/>
              <w:rPr>
                <w:rFonts w:ascii="Arial" w:eastAsia="MS PGothic" w:hAnsi="Arial" w:cs="Arial"/>
                <w:b/>
                <w:sz w:val="18"/>
              </w:rPr>
            </w:pPr>
            <w:r>
              <w:rPr>
                <w:rFonts w:ascii="Arial" w:eastAsia="MS Mincho" w:hAnsi="Arial" w:cs="Arial"/>
                <w:b/>
                <w:sz w:val="18"/>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E764E2" w14:textId="77777777" w:rsidR="0030632A" w:rsidRDefault="0030632A">
            <w:pPr>
              <w:keepNext/>
              <w:keepLines/>
              <w:overflowPunct/>
              <w:autoSpaceDE/>
              <w:adjustRightInd/>
              <w:spacing w:after="0"/>
              <w:jc w:val="center"/>
              <w:rPr>
                <w:rFonts w:ascii="Arial" w:eastAsiaTheme="minorEastAsia" w:hAnsi="Arial" w:cs="Arial"/>
                <w:b/>
                <w:sz w:val="18"/>
                <w:lang w:eastAsia="en-US"/>
              </w:rPr>
            </w:pPr>
            <w:r>
              <w:rPr>
                <w:rFonts w:ascii="Arial" w:eastAsiaTheme="minorEastAsia" w:hAnsi="Arial" w:cs="Arial"/>
                <w:b/>
                <w:sz w:val="18"/>
                <w:lang w:eastAsia="en-US"/>
              </w:rPr>
              <w:t xml:space="preserve">Value </w:t>
            </w:r>
          </w:p>
        </w:tc>
      </w:tr>
      <w:tr w:rsidR="0030632A" w14:paraId="3E30A2DD"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93EFB"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11E95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hexagonal grid, 19 macro sites, 3 sectors per site with wrap around</w:t>
            </w:r>
          </w:p>
        </w:tc>
      </w:tr>
      <w:tr w:rsidR="0030632A" w14:paraId="145408A1"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4DB57"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F8BB84" w14:textId="77777777" w:rsidR="0030632A" w:rsidRDefault="0030632A">
            <w:pPr>
              <w:keepNext/>
              <w:keepLines/>
              <w:overflowPunct/>
              <w:autoSpaceDE/>
              <w:adjustRightInd/>
              <w:spacing w:after="0"/>
              <w:jc w:val="center"/>
              <w:rPr>
                <w:rFonts w:ascii="Arial" w:eastAsia="Malgun Gothic" w:hAnsi="Arial" w:cs="Arial"/>
                <w:sz w:val="18"/>
                <w:lang w:eastAsia="ko-KR"/>
              </w:rPr>
            </w:pPr>
            <w:r>
              <w:rPr>
                <w:rFonts w:ascii="Arial" w:eastAsiaTheme="minorEastAsia" w:hAnsi="Arial" w:cs="Arial"/>
                <w:sz w:val="18"/>
                <w:lang w:eastAsia="en-US"/>
              </w:rPr>
              <w:t xml:space="preserve">Depending on frequency (ref. TR 37.829 for 2.6GHz, 3.5GHz and [TR 38.921, </w:t>
            </w:r>
            <w:r w:rsidRPr="00D81CE3">
              <w:rPr>
                <w:rFonts w:ascii="Arial" w:eastAsiaTheme="minorEastAsia" w:hAnsi="Arial" w:cs="Arial"/>
                <w:sz w:val="18"/>
                <w:lang w:eastAsia="en-US"/>
              </w:rPr>
              <w:t>600m]</w:t>
            </w:r>
            <w:r>
              <w:rPr>
                <w:rFonts w:ascii="Arial" w:eastAsiaTheme="minorEastAsia" w:hAnsi="Arial" w:cs="Arial"/>
                <w:sz w:val="18"/>
                <w:lang w:eastAsia="en-US"/>
              </w:rPr>
              <w:t xml:space="preserve"> for other frequencies)</w:t>
            </w:r>
          </w:p>
          <w:p w14:paraId="68BF7763" w14:textId="73EDDC29" w:rsidR="00D81CE3" w:rsidRPr="00D81CE3" w:rsidRDefault="00D81CE3" w:rsidP="00D81CE3">
            <w:pPr>
              <w:keepNext/>
              <w:keepLines/>
              <w:overflowPunct/>
              <w:autoSpaceDE/>
              <w:adjustRightInd/>
              <w:spacing w:after="0"/>
              <w:jc w:val="center"/>
              <w:rPr>
                <w:rFonts w:ascii="Arial" w:eastAsia="Malgun Gothic" w:hAnsi="Arial" w:cs="Arial"/>
                <w:sz w:val="18"/>
                <w:lang w:val="en-US" w:eastAsia="ko-KR"/>
              </w:rPr>
            </w:pPr>
            <w:r w:rsidRPr="00D81CE3">
              <w:rPr>
                <w:rFonts w:ascii="Arial" w:eastAsia="Malgun Gothic" w:hAnsi="Arial" w:cs="Arial"/>
                <w:sz w:val="18"/>
                <w:highlight w:val="green"/>
                <w:lang w:val="en-US" w:eastAsia="ko-KR"/>
              </w:rPr>
              <w:t>ISD = 750m for 2.6GHz (</w:t>
            </w:r>
            <w:proofErr w:type="spellStart"/>
            <w:r w:rsidRPr="00D81CE3">
              <w:rPr>
                <w:rFonts w:ascii="Arial" w:eastAsia="Malgun Gothic" w:hAnsi="Arial" w:cs="Arial"/>
                <w:sz w:val="18"/>
                <w:highlight w:val="green"/>
                <w:lang w:val="en-US" w:eastAsia="ko-KR"/>
              </w:rPr>
              <w:t>UMa</w:t>
            </w:r>
            <w:proofErr w:type="spellEnd"/>
            <w:r w:rsidRPr="00D81CE3">
              <w:rPr>
                <w:rFonts w:ascii="Arial" w:eastAsia="Malgun Gothic" w:hAnsi="Arial" w:cs="Arial"/>
                <w:sz w:val="18"/>
                <w:highlight w:val="green"/>
                <w:lang w:val="en-US" w:eastAsia="ko-KR"/>
              </w:rPr>
              <w:t>)</w:t>
            </w:r>
          </w:p>
        </w:tc>
      </w:tr>
      <w:tr w:rsidR="0030632A" w14:paraId="1BB07267"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DBBF08"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 xml:space="preserve">Multi </w:t>
            </w:r>
            <w:proofErr w:type="gramStart"/>
            <w:r>
              <w:rPr>
                <w:rFonts w:ascii="Arial" w:eastAsia="MS Mincho" w:hAnsi="Arial" w:cs="Arial"/>
                <w:sz w:val="18"/>
              </w:rPr>
              <w:t>operators</w:t>
            </w:r>
            <w:proofErr w:type="gramEnd"/>
            <w:r>
              <w:rPr>
                <w:rFonts w:ascii="Arial" w:eastAsia="MS Mincho" w:hAnsi="Arial" w:cs="Arial"/>
                <w:sz w:val="18"/>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C9F19" w14:textId="77777777" w:rsidR="0030632A" w:rsidRDefault="0030632A">
            <w:pPr>
              <w:keepNext/>
              <w:keepLines/>
              <w:overflowPunct/>
              <w:autoSpaceDE/>
              <w:adjustRightInd/>
              <w:spacing w:after="0"/>
              <w:jc w:val="center"/>
              <w:rPr>
                <w:rFonts w:ascii="Arial" w:eastAsiaTheme="minorEastAsia" w:hAnsi="Arial" w:cs="Arial"/>
                <w:sz w:val="18"/>
                <w:lang w:eastAsia="en-US"/>
              </w:rPr>
            </w:pPr>
            <w:r>
              <w:rPr>
                <w:rFonts w:ascii="Arial" w:eastAsiaTheme="minorEastAsia" w:hAnsi="Arial" w:cs="Arial"/>
                <w:sz w:val="18"/>
                <w:lang w:eastAsia="en-US"/>
              </w:rPr>
              <w:t>Uncoordinated</w:t>
            </w:r>
          </w:p>
        </w:tc>
      </w:tr>
      <w:tr w:rsidR="0030632A" w14:paraId="5961640A"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1979B"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C20C5F" w14:textId="77777777" w:rsidR="0030632A" w:rsidRDefault="0030632A">
            <w:pPr>
              <w:keepNext/>
              <w:keepLines/>
              <w:overflowPunct/>
              <w:autoSpaceDE/>
              <w:adjustRightInd/>
              <w:spacing w:after="0"/>
              <w:jc w:val="center"/>
              <w:rPr>
                <w:rFonts w:ascii="Arial" w:eastAsiaTheme="minorEastAsia" w:hAnsi="Arial" w:cs="Arial"/>
                <w:sz w:val="18"/>
                <w:lang w:eastAsia="zh-CN"/>
              </w:rPr>
            </w:pPr>
            <w:r>
              <w:rPr>
                <w:rFonts w:ascii="Arial" w:eastAsiaTheme="minorEastAsia" w:hAnsi="Arial" w:cs="Arial"/>
                <w:sz w:val="18"/>
                <w:lang w:eastAsia="en-US"/>
              </w:rPr>
              <w:t>Depending on frequency (ref. TR 37.829 for 2.6GHz, 3.5GHz and TR 38.922 for other frequencies)</w:t>
            </w:r>
          </w:p>
        </w:tc>
      </w:tr>
      <w:tr w:rsidR="0030632A" w14:paraId="442430B2" w14:textId="77777777" w:rsidTr="0030632A">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7B112"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0C66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A8F0A1"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Outdoor and indoor</w:t>
            </w:r>
          </w:p>
        </w:tc>
      </w:tr>
      <w:tr w:rsidR="0030632A" w14:paraId="56CA2BA4"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6CFF32"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86F588"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6507A" w14:textId="77777777" w:rsidR="0030632A" w:rsidRDefault="0030632A">
            <w:pPr>
              <w:keepNext/>
              <w:keepLines/>
              <w:overflowPunct/>
              <w:autoSpaceDE/>
              <w:adjustRightInd/>
              <w:spacing w:after="0"/>
              <w:jc w:val="center"/>
              <w:rPr>
                <w:rFonts w:ascii="Arial" w:eastAsia="MS Mincho" w:hAnsi="Arial" w:cs="Arial"/>
                <w:sz w:val="18"/>
              </w:rPr>
            </w:pPr>
            <w:r w:rsidRPr="0030632A">
              <w:rPr>
                <w:rFonts w:ascii="Arial" w:eastAsia="MS Mincho" w:hAnsi="Arial" w:cs="Arial"/>
                <w:sz w:val="18"/>
                <w:highlight w:val="yellow"/>
              </w:rPr>
              <w:t>20%</w:t>
            </w:r>
            <w:r>
              <w:rPr>
                <w:rFonts w:ascii="Arial" w:eastAsia="MS Mincho" w:hAnsi="Arial" w:cs="Arial"/>
                <w:sz w:val="18"/>
              </w:rPr>
              <w:t xml:space="preserve"> (TR 38.921)</w:t>
            </w:r>
          </w:p>
        </w:tc>
      </w:tr>
      <w:tr w:rsidR="0030632A" w14:paraId="468C9012"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F90BD2"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473795"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2BFCC3"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50% low loss, 50% high loss</w:t>
            </w:r>
          </w:p>
        </w:tc>
      </w:tr>
      <w:tr w:rsidR="0030632A" w14:paraId="2E9B1BDF"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7FCF9B"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C2CFF"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671B9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LOS and NLOS</w:t>
            </w:r>
          </w:p>
        </w:tc>
      </w:tr>
      <w:tr w:rsidR="0030632A" w14:paraId="1F88E50E" w14:textId="77777777" w:rsidTr="0030632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8F895" w14:textId="77777777" w:rsidR="0030632A" w:rsidRDefault="0030632A">
            <w:pPr>
              <w:overflowPunct/>
              <w:autoSpaceDE/>
              <w:autoSpaceDN/>
              <w:adjustRightInd/>
              <w:spacing w:after="0"/>
              <w:rPr>
                <w:rFonts w:ascii="Arial" w:eastAsia="MS PGothic" w:hAnsi="Arial" w:cs="Arial"/>
                <w:sz w:val="18"/>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512F2"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A484D7" w14:textId="77777777" w:rsidR="0030632A" w:rsidRDefault="0030632A">
            <w:pPr>
              <w:keepNext/>
              <w:keepLines/>
              <w:overflowPunct/>
              <w:autoSpaceDE/>
              <w:adjustRightInd/>
              <w:spacing w:after="0"/>
              <w:jc w:val="center"/>
              <w:rPr>
                <w:rFonts w:ascii="Arial" w:eastAsia="MS Mincho" w:hAnsi="Arial" w:cs="Arial"/>
                <w:sz w:val="18"/>
                <w:lang w:val="nl-NL"/>
              </w:rPr>
            </w:pPr>
            <w:r>
              <w:rPr>
                <w:rFonts w:ascii="Arial" w:eastAsia="MS Mincho" w:hAnsi="Arial" w:cs="Arial"/>
                <w:sz w:val="18"/>
                <w:lang w:val="nl-NL"/>
              </w:rPr>
              <w:t>Same as 3D-UMa in TR 36.873 (TR 38.921)</w:t>
            </w:r>
          </w:p>
        </w:tc>
      </w:tr>
      <w:tr w:rsidR="0030632A" w14:paraId="18D11C6D"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C7FF5C" w14:textId="77777777" w:rsidR="0030632A" w:rsidRDefault="0030632A">
            <w:pPr>
              <w:keepNext/>
              <w:keepLines/>
              <w:overflowPunct/>
              <w:autoSpaceDE/>
              <w:adjustRightInd/>
              <w:spacing w:after="0"/>
              <w:jc w:val="center"/>
              <w:rPr>
                <w:rFonts w:ascii="Arial" w:eastAsia="MS PGothic" w:hAnsi="Arial" w:cs="Arial"/>
                <w:sz w:val="18"/>
              </w:rPr>
            </w:pPr>
            <w:r>
              <w:rPr>
                <w:rFonts w:ascii="Arial" w:eastAsia="MS Mincho" w:hAnsi="Arial" w:cs="Arial"/>
                <w:sz w:val="18"/>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9C5762"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Uniform</w:t>
            </w:r>
          </w:p>
        </w:tc>
      </w:tr>
      <w:tr w:rsidR="0030632A" w14:paraId="22228179"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C4290" w14:textId="77777777" w:rsidR="0030632A" w:rsidRDefault="0030632A">
            <w:pPr>
              <w:keepNext/>
              <w:keepLines/>
              <w:overflowPunct/>
              <w:autoSpaceDE/>
              <w:adjustRightInd/>
              <w:spacing w:after="0"/>
              <w:jc w:val="center"/>
              <w:rPr>
                <w:rFonts w:ascii="Arial" w:eastAsia="MS PGothic" w:hAnsi="Arial" w:cs="Arial"/>
                <w:sz w:val="18"/>
                <w:lang w:val="fr-FR"/>
              </w:rPr>
            </w:pPr>
            <w:r>
              <w:rPr>
                <w:rFonts w:ascii="Arial" w:eastAsia="MS Mincho" w:hAnsi="Arial" w:cs="Arial"/>
                <w:sz w:val="18"/>
                <w:lang w:val="fr-FR"/>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2544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35 m</w:t>
            </w:r>
          </w:p>
          <w:p w14:paraId="2AF8B41D" w14:textId="77777777" w:rsidR="0030632A" w:rsidRDefault="0030632A">
            <w:pPr>
              <w:keepNext/>
              <w:keepLines/>
              <w:overflowPunct/>
              <w:autoSpaceDE/>
              <w:adjustRightInd/>
              <w:spacing w:after="0"/>
              <w:jc w:val="center"/>
              <w:rPr>
                <w:rFonts w:ascii="Arial" w:eastAsia="MS Mincho" w:hAnsi="Arial" w:cs="Arial"/>
                <w:sz w:val="18"/>
              </w:rPr>
            </w:pPr>
            <w:r>
              <w:rPr>
                <w:rFonts w:ascii="Arial" w:eastAsia="MS Mincho" w:hAnsi="Arial" w:cs="Arial"/>
                <w:sz w:val="18"/>
              </w:rPr>
              <w:t>For Uncoordinated deployment, minimum distance applies also to UEs and BS across different deployments.</w:t>
            </w:r>
          </w:p>
        </w:tc>
      </w:tr>
      <w:tr w:rsidR="0030632A" w14:paraId="5F49C2E7" w14:textId="77777777" w:rsidTr="0030632A">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DB6A2" w14:textId="77777777" w:rsidR="0030632A" w:rsidRDefault="0030632A">
            <w:pPr>
              <w:keepNext/>
              <w:keepLines/>
              <w:overflowPunct/>
              <w:autoSpaceDE/>
              <w:adjustRightInd/>
              <w:spacing w:after="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416C2" w14:textId="77777777" w:rsidR="0030632A" w:rsidRDefault="0030632A">
            <w:pPr>
              <w:keepNext/>
              <w:keepLines/>
              <w:overflowPunct/>
              <w:autoSpaceDE/>
              <w:adjustRightInd/>
              <w:spacing w:after="0"/>
              <w:jc w:val="center"/>
              <w:rPr>
                <w:rFonts w:ascii="Arial" w:eastAsiaTheme="minorEastAsia" w:hAnsi="Arial" w:cs="Arial"/>
                <w:sz w:val="18"/>
                <w:lang w:eastAsia="zh-CN"/>
              </w:rPr>
            </w:pPr>
            <w:proofErr w:type="spellStart"/>
            <w:r>
              <w:rPr>
                <w:rFonts w:ascii="Arial" w:eastAsiaTheme="minorEastAsia" w:hAnsi="Arial" w:cs="Arial"/>
                <w:sz w:val="18"/>
                <w:lang w:eastAsia="zh-CN"/>
              </w:rPr>
              <w:t>UMa</w:t>
            </w:r>
            <w:proofErr w:type="spellEnd"/>
            <w:r>
              <w:rPr>
                <w:rFonts w:ascii="Arial" w:eastAsiaTheme="minorEastAsia" w:hAnsi="Arial" w:cs="Arial"/>
                <w:sz w:val="18"/>
                <w:lang w:eastAsia="zh-CN"/>
              </w:rPr>
              <w:t xml:space="preserve"> </w:t>
            </w:r>
          </w:p>
        </w:tc>
      </w:tr>
    </w:tbl>
    <w:p w14:paraId="253CCFCE" w14:textId="77777777" w:rsidR="003606AA" w:rsidRDefault="003606AA" w:rsidP="003606AA">
      <w:pPr>
        <w:rPr>
          <w:rFonts w:eastAsia="Malgun Gothic"/>
          <w:lang w:eastAsia="ko-KR"/>
        </w:rPr>
      </w:pPr>
    </w:p>
    <w:p w14:paraId="3CF4ADA2" w14:textId="4A44718B" w:rsidR="00826385" w:rsidRDefault="002A79FC" w:rsidP="003606AA">
      <w:pPr>
        <w:rPr>
          <w:rFonts w:eastAsia="Malgun Gothic"/>
          <w:lang w:eastAsia="ko-KR"/>
        </w:rPr>
      </w:pPr>
      <w:r w:rsidRPr="0030632A">
        <w:rPr>
          <w:rFonts w:eastAsia="Malgun Gothic" w:hint="eastAsia"/>
          <w:lang w:eastAsia="ko-KR"/>
        </w:rPr>
        <w:t>To derive adjacent channel coexistence evaluation, RAN4 consider</w:t>
      </w:r>
      <w:r w:rsidR="00826385">
        <w:rPr>
          <w:rFonts w:eastAsia="Malgun Gothic" w:hint="eastAsia"/>
          <w:lang w:eastAsia="ko-KR"/>
        </w:rPr>
        <w:t xml:space="preserve">ed </w:t>
      </w:r>
      <w:r w:rsidR="00DC2BC2">
        <w:rPr>
          <w:rFonts w:eastAsia="Malgun Gothic" w:hint="eastAsia"/>
          <w:lang w:eastAsia="ko-KR"/>
        </w:rPr>
        <w:t xml:space="preserve">just </w:t>
      </w:r>
      <w:r w:rsidR="00826385">
        <w:rPr>
          <w:rFonts w:eastAsia="Malgun Gothic" w:hint="eastAsia"/>
          <w:lang w:eastAsia="ko-KR"/>
        </w:rPr>
        <w:t xml:space="preserve">1 </w:t>
      </w:r>
      <w:r w:rsidR="00DC2BC2">
        <w:rPr>
          <w:rFonts w:eastAsia="Malgun Gothic" w:hint="eastAsia"/>
          <w:lang w:eastAsia="ko-KR"/>
        </w:rPr>
        <w:t xml:space="preserve">active </w:t>
      </w:r>
      <w:r w:rsidR="00826385">
        <w:rPr>
          <w:rFonts w:eastAsia="Malgun Gothic" w:hint="eastAsia"/>
          <w:lang w:eastAsia="ko-KR"/>
        </w:rPr>
        <w:t>UE with whole CBW within</w:t>
      </w:r>
      <w:r w:rsidRPr="0030632A">
        <w:rPr>
          <w:rFonts w:eastAsia="Malgun Gothic" w:hint="eastAsia"/>
          <w:lang w:eastAsia="ko-KR"/>
        </w:rPr>
        <w:t xml:space="preserve"> the NR general deployment parameters in among Table 1,2 for FWA 4x26dBm UE.  </w:t>
      </w:r>
    </w:p>
    <w:p w14:paraId="7EB05011" w14:textId="443AD67D" w:rsidR="00F94979" w:rsidRPr="0045574A" w:rsidRDefault="00F94979" w:rsidP="0045574A">
      <w:pPr>
        <w:snapToGrid w:val="0"/>
        <w:spacing w:afterLines="50" w:after="120"/>
        <w:jc w:val="center"/>
        <w:rPr>
          <w:rFonts w:eastAsiaTheme="minorEastAsia"/>
          <w:lang w:eastAsia="zh-CN"/>
        </w:rPr>
      </w:pPr>
      <w:r w:rsidRPr="0045574A">
        <w:rPr>
          <w:rFonts w:ascii="Arial" w:hAnsi="Arial" w:cs="Arial"/>
          <w:b/>
        </w:rPr>
        <w:t xml:space="preserve">Table </w:t>
      </w:r>
      <w:r w:rsidRPr="0045574A">
        <w:rPr>
          <w:rFonts w:ascii="Arial" w:eastAsia="Malgun Gothic" w:hAnsi="Arial" w:cs="Arial" w:hint="eastAsia"/>
          <w:b/>
          <w:lang w:eastAsia="ko-KR"/>
        </w:rPr>
        <w:t>3</w:t>
      </w:r>
      <w:r w:rsidRPr="0045574A">
        <w:rPr>
          <w:rFonts w:ascii="Arial" w:hAnsi="Arial" w:cs="Arial"/>
          <w:b/>
        </w:rPr>
        <w:t xml:space="preserve">: </w:t>
      </w:r>
      <w:r w:rsidRPr="0045574A">
        <w:rPr>
          <w:rFonts w:ascii="Arial" w:eastAsia="Malgun Gothic" w:hAnsi="Arial" w:cs="Arial" w:hint="eastAsia"/>
          <w:b/>
          <w:lang w:eastAsia="ko-KR"/>
        </w:rPr>
        <w:t>Other detail simulation assumptions for SLS coexistence evaluation</w:t>
      </w:r>
    </w:p>
    <w:p w14:paraId="211CFFB6" w14:textId="77777777" w:rsidR="00F94979" w:rsidRPr="00F94979" w:rsidRDefault="00F94979" w:rsidP="003606AA">
      <w:pPr>
        <w:rPr>
          <w:rFonts w:eastAsia="Malgun Gothic"/>
          <w:lang w:val="x-none" w:eastAsia="ko-KR"/>
        </w:rPr>
      </w:pPr>
    </w:p>
    <w:tbl>
      <w:tblPr>
        <w:tblStyle w:val="1"/>
        <w:tblW w:w="9371" w:type="dxa"/>
        <w:jc w:val="center"/>
        <w:tblLook w:val="04A0" w:firstRow="1" w:lastRow="0" w:firstColumn="1" w:lastColumn="0" w:noHBand="0" w:noVBand="1"/>
      </w:tblPr>
      <w:tblGrid>
        <w:gridCol w:w="3442"/>
        <w:gridCol w:w="5929"/>
      </w:tblGrid>
      <w:tr w:rsidR="0045574A" w:rsidRPr="00826385" w14:paraId="76F84153" w14:textId="77777777" w:rsidTr="0045574A">
        <w:trPr>
          <w:trHeight w:val="199"/>
          <w:jc w:val="center"/>
        </w:trPr>
        <w:tc>
          <w:tcPr>
            <w:tcW w:w="3442" w:type="dxa"/>
            <w:hideMark/>
          </w:tcPr>
          <w:p w14:paraId="0357F50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lastRenderedPageBreak/>
              <w:t>Parameters</w:t>
            </w:r>
          </w:p>
        </w:tc>
        <w:tc>
          <w:tcPr>
            <w:tcW w:w="5928" w:type="dxa"/>
            <w:hideMark/>
          </w:tcPr>
          <w:p w14:paraId="6060A71F"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Value</w:t>
            </w:r>
          </w:p>
        </w:tc>
      </w:tr>
      <w:tr w:rsidR="0045574A" w:rsidRPr="00826385" w14:paraId="73C17CF6" w14:textId="77777777" w:rsidTr="0045574A">
        <w:trPr>
          <w:trHeight w:val="199"/>
          <w:jc w:val="center"/>
        </w:trPr>
        <w:tc>
          <w:tcPr>
            <w:tcW w:w="3442" w:type="dxa"/>
            <w:hideMark/>
          </w:tcPr>
          <w:p w14:paraId="2CEF110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Frequency reuse</w:t>
            </w:r>
          </w:p>
        </w:tc>
        <w:tc>
          <w:tcPr>
            <w:tcW w:w="5928" w:type="dxa"/>
            <w:hideMark/>
          </w:tcPr>
          <w:p w14:paraId="6A6D0764"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1x3x1</w:t>
            </w:r>
          </w:p>
        </w:tc>
      </w:tr>
      <w:tr w:rsidR="0045574A" w:rsidRPr="00826385" w14:paraId="0EE9D48A" w14:textId="77777777" w:rsidTr="0045574A">
        <w:trPr>
          <w:trHeight w:val="400"/>
          <w:jc w:val="center"/>
        </w:trPr>
        <w:tc>
          <w:tcPr>
            <w:tcW w:w="3442" w:type="dxa"/>
            <w:hideMark/>
          </w:tcPr>
          <w:p w14:paraId="60E3F050"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 xml:space="preserve">The number of active UE (UL) </w:t>
            </w:r>
          </w:p>
        </w:tc>
        <w:tc>
          <w:tcPr>
            <w:tcW w:w="5928" w:type="dxa"/>
            <w:hideMark/>
          </w:tcPr>
          <w:p w14:paraId="23870C26"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highlight w:val="green"/>
                <w:lang w:eastAsia="zh-CN"/>
              </w:rPr>
              <w:t>1</w:t>
            </w:r>
            <w:r w:rsidRPr="00826385">
              <w:rPr>
                <w:rFonts w:ascii="Calibri Light" w:eastAsia="Times New Roman" w:hAnsi="Calibri Light" w:cs="Calibri Light"/>
                <w:kern w:val="24"/>
                <w:sz w:val="22"/>
                <w:szCs w:val="22"/>
                <w:lang w:eastAsia="zh-CN"/>
              </w:rPr>
              <w:t xml:space="preserve"> or 3</w:t>
            </w:r>
          </w:p>
        </w:tc>
      </w:tr>
      <w:tr w:rsidR="0045574A" w:rsidRPr="00826385" w14:paraId="0E674864" w14:textId="77777777" w:rsidTr="0045574A">
        <w:trPr>
          <w:trHeight w:val="501"/>
          <w:jc w:val="center"/>
        </w:trPr>
        <w:tc>
          <w:tcPr>
            <w:tcW w:w="3442" w:type="dxa"/>
            <w:hideMark/>
          </w:tcPr>
          <w:p w14:paraId="3B8B7798"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Scheduled channel bandwidth per UE (UL)</w:t>
            </w:r>
          </w:p>
        </w:tc>
        <w:tc>
          <w:tcPr>
            <w:tcW w:w="5928" w:type="dxa"/>
            <w:hideMark/>
          </w:tcPr>
          <w:p w14:paraId="7077C44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highlight w:val="green"/>
                <w:lang w:val="de-DE" w:eastAsia="zh-CN"/>
              </w:rPr>
              <w:t>98.28 MHz (1 user)</w:t>
            </w:r>
          </w:p>
          <w:p w14:paraId="3DB2C61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val="de-DE" w:eastAsia="zh-CN"/>
              </w:rPr>
              <w:t>32.76 MHz (3 user)</w:t>
            </w:r>
          </w:p>
        </w:tc>
      </w:tr>
      <w:tr w:rsidR="0045574A" w:rsidRPr="00826385" w14:paraId="3FCB29C1" w14:textId="77777777" w:rsidTr="0045574A">
        <w:trPr>
          <w:trHeight w:val="299"/>
          <w:jc w:val="center"/>
        </w:trPr>
        <w:tc>
          <w:tcPr>
            <w:tcW w:w="3442" w:type="dxa"/>
            <w:hideMark/>
          </w:tcPr>
          <w:p w14:paraId="2B50CF7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Link Level Performance Model</w:t>
            </w:r>
          </w:p>
        </w:tc>
        <w:tc>
          <w:tcPr>
            <w:tcW w:w="5928" w:type="dxa"/>
            <w:hideMark/>
          </w:tcPr>
          <w:p w14:paraId="5634B9D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TR 38.921</w:t>
            </w:r>
          </w:p>
        </w:tc>
      </w:tr>
      <w:tr w:rsidR="0045574A" w:rsidRPr="00826385" w14:paraId="6D5C0419" w14:textId="77777777" w:rsidTr="0045574A">
        <w:trPr>
          <w:trHeight w:val="299"/>
          <w:jc w:val="center"/>
        </w:trPr>
        <w:tc>
          <w:tcPr>
            <w:tcW w:w="3442" w:type="dxa"/>
            <w:hideMark/>
          </w:tcPr>
          <w:p w14:paraId="700D9C1D"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Received power model</w:t>
            </w:r>
          </w:p>
        </w:tc>
        <w:tc>
          <w:tcPr>
            <w:tcW w:w="5928" w:type="dxa"/>
            <w:hideMark/>
          </w:tcPr>
          <w:p w14:paraId="552AFDEB"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TR 38.921</w:t>
            </w:r>
          </w:p>
        </w:tc>
      </w:tr>
      <w:tr w:rsidR="0045574A" w:rsidRPr="00826385" w14:paraId="4A54693C" w14:textId="77777777" w:rsidTr="0045574A">
        <w:trPr>
          <w:trHeight w:val="199"/>
          <w:jc w:val="center"/>
        </w:trPr>
        <w:tc>
          <w:tcPr>
            <w:tcW w:w="3442" w:type="dxa"/>
            <w:hideMark/>
          </w:tcPr>
          <w:p w14:paraId="7E162A3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Traffic model</w:t>
            </w:r>
          </w:p>
        </w:tc>
        <w:tc>
          <w:tcPr>
            <w:tcW w:w="5928" w:type="dxa"/>
            <w:hideMark/>
          </w:tcPr>
          <w:p w14:paraId="335E78F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Full buffer</w:t>
            </w:r>
          </w:p>
        </w:tc>
      </w:tr>
      <w:tr w:rsidR="0045574A" w:rsidRPr="00826385" w14:paraId="22696ADA" w14:textId="77777777" w:rsidTr="0045574A">
        <w:trPr>
          <w:trHeight w:val="299"/>
          <w:jc w:val="center"/>
        </w:trPr>
        <w:tc>
          <w:tcPr>
            <w:tcW w:w="3442" w:type="dxa"/>
            <w:hideMark/>
          </w:tcPr>
          <w:p w14:paraId="23560F25"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UE max TX power in dBm</w:t>
            </w:r>
          </w:p>
        </w:tc>
        <w:tc>
          <w:tcPr>
            <w:tcW w:w="5928" w:type="dxa"/>
            <w:hideMark/>
          </w:tcPr>
          <w:p w14:paraId="378FCAF2"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23 (as reference), 32</w:t>
            </w:r>
          </w:p>
        </w:tc>
      </w:tr>
      <w:tr w:rsidR="0045574A" w:rsidRPr="00826385" w14:paraId="2DF319CD" w14:textId="77777777" w:rsidTr="0045574A">
        <w:trPr>
          <w:trHeight w:val="299"/>
          <w:jc w:val="center"/>
        </w:trPr>
        <w:tc>
          <w:tcPr>
            <w:tcW w:w="3442" w:type="dxa"/>
            <w:hideMark/>
          </w:tcPr>
          <w:p w14:paraId="4134E4DE"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UE min TX power in dBm</w:t>
            </w:r>
          </w:p>
        </w:tc>
        <w:tc>
          <w:tcPr>
            <w:tcW w:w="5928" w:type="dxa"/>
            <w:hideMark/>
          </w:tcPr>
          <w:p w14:paraId="253CF0EA"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-33</w:t>
            </w:r>
          </w:p>
        </w:tc>
      </w:tr>
      <w:tr w:rsidR="0045574A" w:rsidRPr="00826385" w14:paraId="366EC1B1" w14:textId="77777777" w:rsidTr="0045574A">
        <w:trPr>
          <w:trHeight w:val="479"/>
          <w:jc w:val="center"/>
        </w:trPr>
        <w:tc>
          <w:tcPr>
            <w:tcW w:w="3442" w:type="dxa"/>
            <w:hideMark/>
          </w:tcPr>
          <w:p w14:paraId="62318A50"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BS Noise figure in dB</w:t>
            </w:r>
          </w:p>
        </w:tc>
        <w:tc>
          <w:tcPr>
            <w:tcW w:w="5928" w:type="dxa"/>
            <w:hideMark/>
          </w:tcPr>
          <w:p w14:paraId="21940BC9"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6 (@7 GHz)</w:t>
            </w:r>
          </w:p>
          <w:p w14:paraId="4794E700"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highlight w:val="green"/>
                <w:lang w:eastAsia="zh-CN"/>
              </w:rPr>
              <w:t>5</w:t>
            </w:r>
            <w:r w:rsidRPr="00826385">
              <w:rPr>
                <w:rFonts w:ascii="Calibri Light" w:eastAsia="Times New Roman" w:hAnsi="Calibri Light" w:cs="Calibri Light"/>
                <w:kern w:val="24"/>
                <w:sz w:val="22"/>
                <w:szCs w:val="22"/>
                <w:lang w:eastAsia="zh-CN"/>
              </w:rPr>
              <w:t xml:space="preserve"> (@below 6 GHz)</w:t>
            </w:r>
          </w:p>
        </w:tc>
      </w:tr>
      <w:tr w:rsidR="0045574A" w:rsidRPr="00826385" w14:paraId="36CEE349" w14:textId="77777777" w:rsidTr="0045574A">
        <w:trPr>
          <w:trHeight w:val="299"/>
          <w:jc w:val="center"/>
        </w:trPr>
        <w:tc>
          <w:tcPr>
            <w:tcW w:w="3442" w:type="dxa"/>
            <w:hideMark/>
          </w:tcPr>
          <w:p w14:paraId="52098335"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val="fr-FR" w:eastAsia="zh-CN"/>
              </w:rPr>
              <w:t>UE Noise figure in dB</w:t>
            </w:r>
          </w:p>
        </w:tc>
        <w:tc>
          <w:tcPr>
            <w:tcW w:w="5928" w:type="dxa"/>
            <w:hideMark/>
          </w:tcPr>
          <w:p w14:paraId="51FB7546"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9 or 12 (Note 1)</w:t>
            </w:r>
          </w:p>
        </w:tc>
      </w:tr>
      <w:tr w:rsidR="0045574A" w:rsidRPr="00826385" w14:paraId="62DE6AC1" w14:textId="77777777" w:rsidTr="0045574A">
        <w:trPr>
          <w:trHeight w:val="199"/>
          <w:jc w:val="center"/>
        </w:trPr>
        <w:tc>
          <w:tcPr>
            <w:tcW w:w="3442" w:type="dxa"/>
            <w:hideMark/>
          </w:tcPr>
          <w:p w14:paraId="39F22DBA"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ACLR of UE</w:t>
            </w:r>
          </w:p>
        </w:tc>
        <w:tc>
          <w:tcPr>
            <w:tcW w:w="5928" w:type="dxa"/>
            <w:hideMark/>
          </w:tcPr>
          <w:p w14:paraId="1AD119FB"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30 dB +X</w:t>
            </w:r>
          </w:p>
        </w:tc>
      </w:tr>
      <w:tr w:rsidR="0045574A" w:rsidRPr="00826385" w14:paraId="772581C2" w14:textId="77777777" w:rsidTr="0045574A">
        <w:trPr>
          <w:trHeight w:val="479"/>
          <w:jc w:val="center"/>
        </w:trPr>
        <w:tc>
          <w:tcPr>
            <w:tcW w:w="3442" w:type="dxa"/>
            <w:hideMark/>
          </w:tcPr>
          <w:p w14:paraId="09B24D4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ACS of BS</w:t>
            </w:r>
          </w:p>
        </w:tc>
        <w:tc>
          <w:tcPr>
            <w:tcW w:w="5928" w:type="dxa"/>
            <w:hideMark/>
          </w:tcPr>
          <w:p w14:paraId="184B4422"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45 dB (@below 6 GHz)</w:t>
            </w:r>
          </w:p>
          <w:p w14:paraId="1A818DB1"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42 dB (@7 GHz)</w:t>
            </w:r>
          </w:p>
        </w:tc>
      </w:tr>
      <w:tr w:rsidR="0045574A" w:rsidRPr="00826385" w14:paraId="6D3D59DB" w14:textId="77777777" w:rsidTr="0045574A">
        <w:trPr>
          <w:trHeight w:val="199"/>
          <w:jc w:val="center"/>
        </w:trPr>
        <w:tc>
          <w:tcPr>
            <w:tcW w:w="3442" w:type="dxa"/>
            <w:hideMark/>
          </w:tcPr>
          <w:p w14:paraId="74EFF419"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Handover margin</w:t>
            </w:r>
          </w:p>
        </w:tc>
        <w:tc>
          <w:tcPr>
            <w:tcW w:w="5928" w:type="dxa"/>
            <w:hideMark/>
          </w:tcPr>
          <w:p w14:paraId="34745067" w14:textId="77777777" w:rsidR="00826385" w:rsidRPr="00826385" w:rsidRDefault="00826385" w:rsidP="00826385">
            <w:pPr>
              <w:autoSpaceDE/>
              <w:autoSpaceDN/>
              <w:adjustRightInd/>
              <w:spacing w:after="0" w:line="200" w:lineRule="exact"/>
              <w:jc w:val="center"/>
              <w:textAlignment w:val="auto"/>
              <w:rPr>
                <w:rFonts w:ascii="Arial" w:eastAsia="Times New Roman" w:hAnsi="Arial" w:cs="Arial"/>
                <w:sz w:val="22"/>
                <w:szCs w:val="22"/>
                <w:lang w:eastAsia="zh-CN"/>
              </w:rPr>
            </w:pPr>
            <w:r w:rsidRPr="00826385">
              <w:rPr>
                <w:rFonts w:ascii="Calibri Light" w:eastAsia="Times New Roman" w:hAnsi="Calibri Light" w:cs="Calibri Light"/>
                <w:kern w:val="24"/>
                <w:sz w:val="22"/>
                <w:szCs w:val="22"/>
                <w:lang w:eastAsia="zh-CN"/>
              </w:rPr>
              <w:t>3 dB</w:t>
            </w:r>
          </w:p>
        </w:tc>
      </w:tr>
      <w:tr w:rsidR="0045574A" w:rsidRPr="00826385" w14:paraId="3A56AAF8" w14:textId="77777777" w:rsidTr="0045574A">
        <w:trPr>
          <w:trHeight w:val="199"/>
          <w:jc w:val="center"/>
        </w:trPr>
        <w:tc>
          <w:tcPr>
            <w:tcW w:w="9371" w:type="dxa"/>
            <w:gridSpan w:val="2"/>
            <w:hideMark/>
          </w:tcPr>
          <w:p w14:paraId="65AD099D" w14:textId="77777777" w:rsidR="00826385" w:rsidRPr="00826385" w:rsidRDefault="00826385" w:rsidP="00826385">
            <w:pPr>
              <w:autoSpaceDE/>
              <w:autoSpaceDN/>
              <w:adjustRightInd/>
              <w:spacing w:after="0" w:line="200" w:lineRule="exact"/>
              <w:textAlignment w:val="auto"/>
              <w:rPr>
                <w:rFonts w:ascii="Arial" w:eastAsia="Times New Roman" w:hAnsi="Arial" w:cs="Arial"/>
                <w:sz w:val="22"/>
                <w:szCs w:val="22"/>
                <w:lang w:eastAsia="zh-CN"/>
              </w:rPr>
            </w:pPr>
            <w:r w:rsidRPr="00826385">
              <w:rPr>
                <w:rFonts w:ascii="Calibri Light" w:eastAsia="Times New Roman" w:hAnsi="Calibri Light" w:cs="Calibri Light"/>
                <w:b/>
                <w:bCs/>
                <w:kern w:val="24"/>
                <w:sz w:val="22"/>
                <w:szCs w:val="22"/>
                <w:lang w:eastAsia="zh-CN"/>
              </w:rPr>
              <w:t>Note 1: NF of 12 dB is for band n104. For bands below 6 GHz, NF is 9dB.</w:t>
            </w:r>
          </w:p>
        </w:tc>
      </w:tr>
    </w:tbl>
    <w:p w14:paraId="73DDD9D1" w14:textId="77777777" w:rsidR="00DA3E9A" w:rsidRPr="00DA3E9A" w:rsidRDefault="00DA3E9A" w:rsidP="00DA3E9A">
      <w:pPr>
        <w:rPr>
          <w:rFonts w:eastAsia="Malgun Gothic"/>
          <w:lang w:eastAsia="ko-KR"/>
        </w:rPr>
      </w:pPr>
      <w:bookmarkStart w:id="10" w:name="OLE_LINK50"/>
    </w:p>
    <w:bookmarkEnd w:id="10"/>
    <w:p w14:paraId="6FB0F670" w14:textId="012B5DB5" w:rsidR="004B6953" w:rsidRPr="004B6953" w:rsidRDefault="004B6953" w:rsidP="004B6953">
      <w:pPr>
        <w:pStyle w:val="ListParagraph"/>
        <w:snapToGrid w:val="0"/>
        <w:spacing w:afterLines="50" w:after="120"/>
        <w:ind w:left="360"/>
        <w:jc w:val="center"/>
        <w:rPr>
          <w:rFonts w:ascii="Arial" w:hAnsi="Arial" w:cs="Arial"/>
          <w:b/>
          <w:sz w:val="20"/>
          <w:szCs w:val="20"/>
        </w:rPr>
      </w:pPr>
      <w:r w:rsidRPr="004B6953">
        <w:rPr>
          <w:rFonts w:ascii="Arial" w:hAnsi="Arial" w:cs="Arial"/>
          <w:b/>
          <w:sz w:val="20"/>
          <w:szCs w:val="20"/>
        </w:rPr>
        <w:t xml:space="preserve">Table </w:t>
      </w:r>
      <w:r>
        <w:rPr>
          <w:rFonts w:ascii="Arial" w:eastAsia="Malgun Gothic" w:hAnsi="Arial" w:cs="Arial" w:hint="eastAsia"/>
          <w:b/>
          <w:sz w:val="20"/>
          <w:szCs w:val="20"/>
          <w:lang w:eastAsia="ko-KR"/>
        </w:rPr>
        <w:t>4</w:t>
      </w:r>
      <w:r w:rsidRPr="004B6953">
        <w:rPr>
          <w:rFonts w:ascii="Arial" w:hAnsi="Arial" w:cs="Arial"/>
          <w:b/>
          <w:sz w:val="20"/>
          <w:szCs w:val="20"/>
        </w:rPr>
        <w:t>. Required ACIR levels (</w:t>
      </w:r>
      <w:proofErr w:type="spellStart"/>
      <w:r w:rsidRPr="004B6953">
        <w:rPr>
          <w:rFonts w:ascii="Arial" w:hAnsi="Arial" w:cs="Arial"/>
          <w:b/>
          <w:sz w:val="20"/>
          <w:szCs w:val="20"/>
        </w:rPr>
        <w:t>dBc</w:t>
      </w:r>
      <w:proofErr w:type="spellEnd"/>
      <w:r w:rsidRPr="004B6953">
        <w:rPr>
          <w:rFonts w:ascii="Arial" w:hAnsi="Arial" w:cs="Arial"/>
          <w:b/>
          <w:sz w:val="20"/>
          <w:szCs w:val="20"/>
        </w:rPr>
        <w:t>)</w:t>
      </w:r>
      <w:r>
        <w:rPr>
          <w:rFonts w:ascii="Arial" w:eastAsia="Malgun Gothic" w:hAnsi="Arial" w:cs="Arial" w:hint="eastAsia"/>
          <w:b/>
          <w:sz w:val="20"/>
          <w:szCs w:val="20"/>
          <w:lang w:eastAsia="ko-KR"/>
        </w:rPr>
        <w:t xml:space="preserve"> for 32dBm FWA</w:t>
      </w:r>
      <w:r w:rsidRPr="004B6953">
        <w:rPr>
          <w:rFonts w:ascii="Arial" w:hAnsi="Arial" w:cs="Arial"/>
          <w:b/>
          <w:sz w:val="20"/>
          <w:szCs w:val="20"/>
        </w:rPr>
        <w:t xml:space="preserve"> at 5% UL throughput loss</w:t>
      </w:r>
    </w:p>
    <w:tbl>
      <w:tblPr>
        <w:tblStyle w:val="TableGrid"/>
        <w:tblW w:w="6475" w:type="dxa"/>
        <w:jc w:val="center"/>
        <w:tblLook w:val="04A0" w:firstRow="1" w:lastRow="0" w:firstColumn="1" w:lastColumn="0" w:noHBand="0" w:noVBand="1"/>
      </w:tblPr>
      <w:tblGrid>
        <w:gridCol w:w="2605"/>
        <w:gridCol w:w="1878"/>
        <w:gridCol w:w="1992"/>
      </w:tblGrid>
      <w:tr w:rsidR="00D81CE3" w14:paraId="2018BE95" w14:textId="77777777" w:rsidTr="00D81CE3">
        <w:trPr>
          <w:trHeight w:val="662"/>
          <w:jc w:val="center"/>
        </w:trPr>
        <w:tc>
          <w:tcPr>
            <w:tcW w:w="2605"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hideMark/>
          </w:tcPr>
          <w:p w14:paraId="06FE4284" w14:textId="77777777" w:rsid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ACLR requirements </w:t>
            </w:r>
          </w:p>
          <w:p w14:paraId="415CB4B8" w14:textId="7595983D"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(5%-tile edge UE)</w:t>
            </w:r>
          </w:p>
        </w:tc>
        <w:tc>
          <w:tcPr>
            <w:tcW w:w="1878" w:type="dxa"/>
            <w:tcBorders>
              <w:top w:val="single" w:sz="12" w:space="0" w:color="auto"/>
              <w:left w:val="single" w:sz="4" w:space="0" w:color="auto"/>
              <w:bottom w:val="single" w:sz="12" w:space="0" w:color="auto"/>
              <w:right w:val="single" w:sz="4" w:space="0" w:color="auto"/>
            </w:tcBorders>
            <w:hideMark/>
          </w:tcPr>
          <w:p w14:paraId="1C8DBC9B" w14:textId="40D1BF36"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Indoor scenarios</w:t>
            </w:r>
          </w:p>
        </w:tc>
        <w:tc>
          <w:tcPr>
            <w:tcW w:w="1992"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hideMark/>
          </w:tcPr>
          <w:p w14:paraId="04893DE9" w14:textId="0310F813" w:rsidR="00D81CE3" w:rsidRPr="004B695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O</w:t>
            </w:r>
            <w:r>
              <w:rPr>
                <w:rFonts w:asciiTheme="minorHAnsi" w:eastAsia="Malgun Gothic" w:hAnsiTheme="minorHAnsi" w:cstheme="minorHAnsi" w:hint="eastAsia"/>
                <w:lang w:eastAsia="ko-KR"/>
              </w:rPr>
              <w:t>utdoor Scenarios</w:t>
            </w:r>
          </w:p>
        </w:tc>
      </w:tr>
      <w:tr w:rsidR="00D81CE3" w14:paraId="2D55AF69" w14:textId="77777777" w:rsidTr="00D81CE3">
        <w:trPr>
          <w:trHeight w:val="302"/>
          <w:jc w:val="center"/>
        </w:trPr>
        <w:tc>
          <w:tcPr>
            <w:tcW w:w="2605" w:type="dxa"/>
            <w:tcBorders>
              <w:top w:val="single" w:sz="12" w:space="0" w:color="auto"/>
              <w:left w:val="single" w:sz="12" w:space="0" w:color="auto"/>
              <w:bottom w:val="single" w:sz="4" w:space="0" w:color="auto"/>
              <w:right w:val="single" w:sz="4" w:space="0" w:color="auto"/>
            </w:tcBorders>
            <w:shd w:val="clear" w:color="auto" w:fill="D9D9D9" w:themeFill="background1" w:themeFillShade="D9"/>
            <w:hideMark/>
          </w:tcPr>
          <w:p w14:paraId="64109FAD" w14:textId="30D1163F"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PC3 FWA</w:t>
            </w:r>
          </w:p>
        </w:tc>
        <w:tc>
          <w:tcPr>
            <w:tcW w:w="1878" w:type="dxa"/>
            <w:tcBorders>
              <w:top w:val="single" w:sz="12" w:space="0" w:color="auto"/>
              <w:left w:val="single" w:sz="4" w:space="0" w:color="auto"/>
              <w:bottom w:val="single" w:sz="4" w:space="0" w:color="auto"/>
              <w:right w:val="single" w:sz="4" w:space="0" w:color="auto"/>
            </w:tcBorders>
            <w:hideMark/>
          </w:tcPr>
          <w:p w14:paraId="6CCAA02A" w14:textId="320E55A1" w:rsidR="00D81CE3" w:rsidRDefault="00D81CE3">
            <w:pPr>
              <w:spacing w:after="0"/>
              <w:jc w:val="center"/>
              <w:rPr>
                <w:rFonts w:asciiTheme="minorHAnsi" w:eastAsia="PMingLiU" w:hAnsiTheme="minorHAnsi" w:cstheme="minorHAnsi" w:hint="eastAsia"/>
                <w:lang w:eastAsia="zh-TW"/>
              </w:rPr>
            </w:pPr>
            <w:r>
              <w:rPr>
                <w:rFonts w:asciiTheme="minorHAnsi" w:eastAsia="Malgun Gothic" w:hAnsiTheme="minorHAnsi" w:cstheme="minorHAnsi" w:hint="eastAsia"/>
                <w:lang w:eastAsia="ko-KR"/>
              </w:rPr>
              <w:t>17.</w:t>
            </w:r>
            <w:r w:rsidR="008E08A4">
              <w:rPr>
                <w:rFonts w:asciiTheme="minorHAnsi" w:eastAsia="Malgun Gothic" w:hAnsiTheme="minorHAnsi" w:cstheme="minorHAnsi" w:hint="eastAsia"/>
                <w:lang w:eastAsia="ko-KR"/>
              </w:rPr>
              <w:t>42</w:t>
            </w:r>
          </w:p>
        </w:tc>
        <w:tc>
          <w:tcPr>
            <w:tcW w:w="1992" w:type="dxa"/>
            <w:tcBorders>
              <w:top w:val="single" w:sz="12" w:space="0" w:color="auto"/>
              <w:left w:val="single" w:sz="4" w:space="0" w:color="auto"/>
              <w:bottom w:val="single" w:sz="4" w:space="0" w:color="auto"/>
              <w:right w:val="single" w:sz="12" w:space="0" w:color="auto"/>
            </w:tcBorders>
            <w:shd w:val="clear" w:color="auto" w:fill="D9D9D9" w:themeFill="background1" w:themeFillShade="D9"/>
            <w:hideMark/>
          </w:tcPr>
          <w:p w14:paraId="346F4FD0" w14:textId="5C80BB82" w:rsidR="00D81CE3" w:rsidRDefault="00D81CE3">
            <w:pPr>
              <w:spacing w:after="0"/>
              <w:jc w:val="center"/>
              <w:rPr>
                <w:rFonts w:asciiTheme="minorHAnsi" w:eastAsia="PMingLiU" w:hAnsiTheme="minorHAnsi" w:cstheme="minorHAnsi"/>
                <w:lang w:eastAsia="zh-TW"/>
              </w:rPr>
            </w:pPr>
            <w:r>
              <w:rPr>
                <w:rFonts w:asciiTheme="minorHAnsi" w:eastAsia="Malgun Gothic" w:hAnsiTheme="minorHAnsi" w:cstheme="minorHAnsi" w:hint="eastAsia"/>
                <w:lang w:eastAsia="ko-KR"/>
              </w:rPr>
              <w:t>1</w:t>
            </w:r>
            <w:r w:rsidR="008E08A4">
              <w:rPr>
                <w:rFonts w:asciiTheme="minorHAnsi" w:eastAsia="Malgun Gothic" w:hAnsiTheme="minorHAnsi" w:cstheme="minorHAnsi" w:hint="eastAsia"/>
                <w:lang w:eastAsia="ko-KR"/>
              </w:rPr>
              <w:t>7</w:t>
            </w:r>
            <w:r>
              <w:rPr>
                <w:rFonts w:asciiTheme="minorHAnsi" w:eastAsia="Malgun Gothic" w:hAnsiTheme="minorHAnsi" w:cstheme="minorHAnsi" w:hint="eastAsia"/>
                <w:lang w:eastAsia="ko-KR"/>
              </w:rPr>
              <w:t>.</w:t>
            </w:r>
            <w:r w:rsidR="008E08A4">
              <w:rPr>
                <w:rFonts w:asciiTheme="minorHAnsi" w:eastAsia="Malgun Gothic" w:hAnsiTheme="minorHAnsi" w:cstheme="minorHAnsi" w:hint="eastAsia"/>
                <w:lang w:eastAsia="ko-KR"/>
              </w:rPr>
              <w:t>02</w:t>
            </w:r>
          </w:p>
        </w:tc>
      </w:tr>
      <w:tr w:rsidR="00D81CE3" w14:paraId="5635F3A9" w14:textId="77777777" w:rsidTr="00D81CE3">
        <w:trPr>
          <w:trHeight w:val="351"/>
          <w:jc w:val="center"/>
        </w:trPr>
        <w:tc>
          <w:tcPr>
            <w:tcW w:w="2605" w:type="dxa"/>
            <w:tcBorders>
              <w:top w:val="single" w:sz="4" w:space="0" w:color="auto"/>
              <w:left w:val="single" w:sz="12" w:space="0" w:color="auto"/>
              <w:bottom w:val="single" w:sz="12" w:space="0" w:color="auto"/>
              <w:right w:val="single" w:sz="4" w:space="0" w:color="auto"/>
            </w:tcBorders>
            <w:shd w:val="clear" w:color="auto" w:fill="D9D9D9" w:themeFill="background1" w:themeFillShade="D9"/>
            <w:hideMark/>
          </w:tcPr>
          <w:p w14:paraId="1E1DBDDE" w14:textId="4A7D1D6F" w:rsidR="00D81CE3" w:rsidRPr="00D81CE3" w:rsidRDefault="00D81CE3">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4x26dBm FWA</w:t>
            </w:r>
          </w:p>
        </w:tc>
        <w:tc>
          <w:tcPr>
            <w:tcW w:w="1878" w:type="dxa"/>
            <w:tcBorders>
              <w:top w:val="single" w:sz="4" w:space="0" w:color="auto"/>
              <w:left w:val="single" w:sz="4" w:space="0" w:color="auto"/>
              <w:bottom w:val="single" w:sz="12" w:space="0" w:color="auto"/>
              <w:right w:val="single" w:sz="4" w:space="0" w:color="auto"/>
            </w:tcBorders>
            <w:hideMark/>
          </w:tcPr>
          <w:p w14:paraId="7609B547" w14:textId="55F018FF" w:rsidR="00D81CE3" w:rsidRPr="00D81CE3" w:rsidRDefault="00D81CE3">
            <w:pPr>
              <w:spacing w:after="0"/>
              <w:jc w:val="center"/>
              <w:rPr>
                <w:rFonts w:asciiTheme="minorHAnsi" w:eastAsia="Malgun Gothic" w:hAnsiTheme="minorHAnsi" w:cstheme="minorHAnsi"/>
                <w:highlight w:val="green"/>
                <w:lang w:eastAsia="ko-KR"/>
              </w:rPr>
            </w:pPr>
            <w:r w:rsidRPr="00D81CE3">
              <w:rPr>
                <w:rFonts w:asciiTheme="minorHAnsi" w:eastAsia="Malgun Gothic" w:hAnsiTheme="minorHAnsi" w:cstheme="minorHAnsi" w:hint="eastAsia"/>
                <w:highlight w:val="green"/>
                <w:lang w:eastAsia="ko-KR"/>
              </w:rPr>
              <w:t>1</w:t>
            </w:r>
            <w:r w:rsidR="008E08A4">
              <w:rPr>
                <w:rFonts w:asciiTheme="minorHAnsi" w:eastAsia="Malgun Gothic" w:hAnsiTheme="minorHAnsi" w:cstheme="minorHAnsi" w:hint="eastAsia"/>
                <w:highlight w:val="green"/>
                <w:lang w:eastAsia="ko-KR"/>
              </w:rPr>
              <w:t>5</w:t>
            </w:r>
            <w:r w:rsidRPr="00D81CE3">
              <w:rPr>
                <w:rFonts w:asciiTheme="minorHAnsi" w:eastAsia="Malgun Gothic" w:hAnsiTheme="minorHAnsi" w:cstheme="minorHAnsi" w:hint="eastAsia"/>
                <w:highlight w:val="green"/>
                <w:lang w:eastAsia="ko-KR"/>
              </w:rPr>
              <w:t>.</w:t>
            </w:r>
            <w:r w:rsidR="008E08A4">
              <w:rPr>
                <w:rFonts w:asciiTheme="minorHAnsi" w:eastAsia="Malgun Gothic" w:hAnsiTheme="minorHAnsi" w:cstheme="minorHAnsi" w:hint="eastAsia"/>
                <w:highlight w:val="green"/>
                <w:lang w:eastAsia="ko-KR"/>
              </w:rPr>
              <w:t>25</w:t>
            </w:r>
          </w:p>
        </w:tc>
        <w:tc>
          <w:tcPr>
            <w:tcW w:w="1992"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6D7C5781" w14:textId="49EF794F" w:rsidR="00D81CE3" w:rsidRPr="00D81CE3" w:rsidRDefault="00D81CE3">
            <w:pPr>
              <w:spacing w:after="0"/>
              <w:jc w:val="center"/>
              <w:rPr>
                <w:rFonts w:asciiTheme="minorHAnsi" w:eastAsia="Malgun Gothic" w:hAnsiTheme="minorHAnsi" w:cstheme="minorHAnsi"/>
                <w:highlight w:val="green"/>
                <w:lang w:eastAsia="ko-KR"/>
              </w:rPr>
            </w:pPr>
            <w:r w:rsidRPr="00D81CE3">
              <w:rPr>
                <w:rFonts w:asciiTheme="minorHAnsi" w:eastAsia="Malgun Gothic" w:hAnsiTheme="minorHAnsi" w:cstheme="minorHAnsi" w:hint="eastAsia"/>
                <w:highlight w:val="green"/>
                <w:lang w:eastAsia="ko-KR"/>
              </w:rPr>
              <w:t>1</w:t>
            </w:r>
            <w:r w:rsidR="008E08A4">
              <w:rPr>
                <w:rFonts w:asciiTheme="minorHAnsi" w:eastAsia="Malgun Gothic" w:hAnsiTheme="minorHAnsi" w:cstheme="minorHAnsi" w:hint="eastAsia"/>
                <w:highlight w:val="green"/>
                <w:lang w:eastAsia="ko-KR"/>
              </w:rPr>
              <w:t>5</w:t>
            </w:r>
            <w:r w:rsidRPr="00D81CE3">
              <w:rPr>
                <w:rFonts w:asciiTheme="minorHAnsi" w:eastAsia="Malgun Gothic" w:hAnsiTheme="minorHAnsi" w:cstheme="minorHAnsi" w:hint="eastAsia"/>
                <w:highlight w:val="green"/>
                <w:lang w:eastAsia="ko-KR"/>
              </w:rPr>
              <w:t>.</w:t>
            </w:r>
            <w:r w:rsidR="008E08A4">
              <w:rPr>
                <w:rFonts w:asciiTheme="minorHAnsi" w:eastAsia="Malgun Gothic" w:hAnsiTheme="minorHAnsi" w:cstheme="minorHAnsi" w:hint="eastAsia"/>
                <w:highlight w:val="green"/>
                <w:lang w:eastAsia="ko-KR"/>
              </w:rPr>
              <w:t>08</w:t>
            </w:r>
          </w:p>
        </w:tc>
      </w:tr>
    </w:tbl>
    <w:p w14:paraId="78869E75" w14:textId="77777777" w:rsidR="004B6953" w:rsidRDefault="004B6953" w:rsidP="004B6953">
      <w:pPr>
        <w:rPr>
          <w:rFonts w:asciiTheme="minorHAnsi" w:eastAsia="PMingLiU" w:hAnsiTheme="minorHAnsi" w:cstheme="minorHAnsi"/>
          <w:sz w:val="22"/>
          <w:szCs w:val="22"/>
          <w:lang w:eastAsia="zh-TW"/>
        </w:rPr>
      </w:pPr>
    </w:p>
    <w:p w14:paraId="5F79E065" w14:textId="77777777" w:rsidR="004B6953" w:rsidRPr="00D81CE3" w:rsidRDefault="004B6953" w:rsidP="004B6953">
      <w:pPr>
        <w:rPr>
          <w:rFonts w:asciiTheme="minorHAnsi" w:eastAsia="PMingLiU" w:hAnsiTheme="minorHAnsi" w:cstheme="minorHAnsi"/>
          <w:sz w:val="22"/>
          <w:szCs w:val="22"/>
          <w:lang w:eastAsia="zh-TW"/>
        </w:rPr>
      </w:pPr>
      <w:r w:rsidRPr="00D81CE3">
        <w:rPr>
          <w:rFonts w:asciiTheme="minorHAnsi" w:eastAsia="PMingLiU" w:hAnsiTheme="minorHAnsi" w:cstheme="minorHAnsi"/>
          <w:sz w:val="22"/>
          <w:szCs w:val="22"/>
          <w:lang w:eastAsia="zh-TW"/>
        </w:rPr>
        <w:t>From the initial evaluation results, we can observe:</w:t>
      </w:r>
    </w:p>
    <w:p w14:paraId="6BC93D9E" w14:textId="3E270A36" w:rsidR="00D81CE3" w:rsidRPr="00D81CE3" w:rsidRDefault="00D81CE3" w:rsidP="004B6953">
      <w:pPr>
        <w:pStyle w:val="ListParagraph"/>
        <w:numPr>
          <w:ilvl w:val="0"/>
          <w:numId w:val="54"/>
        </w:numPr>
        <w:textAlignment w:val="auto"/>
        <w:rPr>
          <w:rFonts w:asciiTheme="minorHAnsi" w:eastAsia="PMingLiU" w:hAnsiTheme="minorHAnsi" w:cstheme="minorHAnsi"/>
          <w:lang w:eastAsia="zh-TW"/>
        </w:rPr>
      </w:pPr>
      <w:r w:rsidRPr="00D81CE3">
        <w:rPr>
          <w:rFonts w:asciiTheme="minorHAnsi" w:eastAsia="Malgun Gothic" w:hAnsiTheme="minorHAnsi" w:cstheme="minorHAnsi" w:hint="eastAsia"/>
          <w:lang w:eastAsia="ko-KR"/>
        </w:rPr>
        <w:t>4x26dBm FWA UE</w:t>
      </w:r>
      <w:r w:rsidRPr="00D81CE3">
        <w:rPr>
          <w:rFonts w:asciiTheme="minorHAnsi" w:eastAsia="Malgun Gothic" w:hAnsiTheme="minorHAnsi" w:cstheme="minorHAnsi"/>
          <w:lang w:eastAsia="ko-KR"/>
        </w:rPr>
        <w:t>’</w:t>
      </w:r>
      <w:r w:rsidRPr="00D81CE3">
        <w:rPr>
          <w:rFonts w:asciiTheme="minorHAnsi" w:eastAsia="Malgun Gothic" w:hAnsiTheme="minorHAnsi" w:cstheme="minorHAnsi" w:hint="eastAsia"/>
          <w:lang w:eastAsia="ko-KR"/>
        </w:rPr>
        <w:t>s ACLR is higher for indoor scenarios compared to outdoor scenarios. In here, we excluded the outage (Bad) U</w:t>
      </w:r>
      <w:r w:rsidR="008E08A4">
        <w:rPr>
          <w:rFonts w:asciiTheme="minorHAnsi" w:eastAsia="Malgun Gothic" w:hAnsiTheme="minorHAnsi" w:cstheme="minorHAnsi" w:hint="eastAsia"/>
          <w:lang w:eastAsia="ko-KR"/>
        </w:rPr>
        <w:t>E</w:t>
      </w:r>
      <w:r w:rsidRPr="00D81CE3">
        <w:rPr>
          <w:rFonts w:asciiTheme="minorHAnsi" w:eastAsia="Malgun Gothic" w:hAnsiTheme="minorHAnsi" w:cstheme="minorHAnsi" w:hint="eastAsia"/>
          <w:lang w:eastAsia="ko-KR"/>
        </w:rPr>
        <w:t xml:space="preserve">s which even with no T-put since very lower SINR (&lt; -10dB) </w:t>
      </w:r>
    </w:p>
    <w:p w14:paraId="044E469A" w14:textId="60B6BDBF" w:rsidR="00D81CE3" w:rsidRPr="00D81CE3" w:rsidRDefault="00D81CE3" w:rsidP="00D81CE3">
      <w:pPr>
        <w:pStyle w:val="ListParagraph"/>
        <w:numPr>
          <w:ilvl w:val="0"/>
          <w:numId w:val="54"/>
        </w:numPr>
        <w:rPr>
          <w:rFonts w:asciiTheme="minorHAnsi" w:eastAsia="PMingLiU" w:hAnsiTheme="minorHAnsi" w:cstheme="minorHAnsi"/>
          <w:lang w:val="en-US" w:eastAsia="zh-TW"/>
        </w:rPr>
      </w:pPr>
      <w:r w:rsidRPr="00D81CE3">
        <w:rPr>
          <w:rFonts w:asciiTheme="minorHAnsi" w:eastAsia="PMingLiU" w:hAnsiTheme="minorHAnsi" w:cstheme="minorHAnsi"/>
          <w:lang w:val="en-US" w:eastAsia="zh-TW"/>
        </w:rPr>
        <w:t>Based on the assumption of outage UEs, the worst case ACLR is less than 18 dB</w:t>
      </w:r>
      <w:r w:rsidRPr="00D81CE3">
        <w:rPr>
          <w:rFonts w:asciiTheme="minorHAnsi" w:eastAsia="Malgun Gothic" w:hAnsiTheme="minorHAnsi" w:cstheme="minorHAnsi" w:hint="eastAsia"/>
          <w:lang w:val="en-US" w:eastAsia="ko-KR"/>
        </w:rPr>
        <w:t xml:space="preserve"> for PC3 UE</w:t>
      </w:r>
      <w:r w:rsidRPr="00D81CE3">
        <w:rPr>
          <w:rFonts w:asciiTheme="minorHAnsi" w:eastAsia="PMingLiU" w:hAnsiTheme="minorHAnsi" w:cstheme="minorHAnsi"/>
          <w:lang w:val="en-US" w:eastAsia="zh-TW"/>
        </w:rPr>
        <w:t>.</w:t>
      </w:r>
    </w:p>
    <w:p w14:paraId="49F729F5" w14:textId="03E44A9A" w:rsidR="00D81CE3" w:rsidRPr="00D81CE3" w:rsidRDefault="00D81CE3" w:rsidP="00D81CE3">
      <w:pPr>
        <w:pStyle w:val="ListParagraph"/>
        <w:ind w:left="1047"/>
        <w:rPr>
          <w:rFonts w:asciiTheme="minorHAnsi" w:eastAsia="Malgun Gothic" w:hAnsiTheme="minorHAnsi" w:cstheme="minorHAnsi"/>
          <w:lang w:val="en-US" w:eastAsia="ko-KR"/>
        </w:rPr>
      </w:pPr>
      <w:r w:rsidRPr="00D81CE3">
        <w:rPr>
          <w:rFonts w:asciiTheme="minorHAnsi" w:eastAsia="Malgun Gothic" w:hAnsiTheme="minorHAnsi" w:cstheme="minorHAnsi" w:hint="eastAsia"/>
          <w:lang w:val="en-US" w:eastAsia="ko-KR"/>
        </w:rPr>
        <w:t xml:space="preserve">The </w:t>
      </w:r>
      <w:r w:rsidRPr="00D81CE3">
        <w:rPr>
          <w:rFonts w:asciiTheme="minorHAnsi" w:eastAsia="Malgun Gothic" w:hAnsiTheme="minorHAnsi" w:cstheme="minorHAnsi"/>
          <w:lang w:val="en-US" w:eastAsia="ko-KR"/>
        </w:rPr>
        <w:t>original</w:t>
      </w:r>
      <w:r w:rsidRPr="00D81CE3">
        <w:rPr>
          <w:rFonts w:asciiTheme="minorHAnsi" w:eastAsia="Malgun Gothic" w:hAnsiTheme="minorHAnsi" w:cstheme="minorHAnsi" w:hint="eastAsia"/>
          <w:lang w:val="en-US" w:eastAsia="ko-KR"/>
        </w:rPr>
        <w:t xml:space="preserve"> ACLR level is 30dBc for PC3 UE, but this simulation assumed the enhanced AAS in </w:t>
      </w:r>
      <w:proofErr w:type="spellStart"/>
      <w:r w:rsidRPr="00D81CE3">
        <w:rPr>
          <w:rFonts w:asciiTheme="minorHAnsi" w:eastAsia="Malgun Gothic" w:hAnsiTheme="minorHAnsi" w:cstheme="minorHAnsi" w:hint="eastAsia"/>
          <w:lang w:val="en-US" w:eastAsia="ko-KR"/>
        </w:rPr>
        <w:t>gNB</w:t>
      </w:r>
      <w:proofErr w:type="spellEnd"/>
      <w:r w:rsidRPr="00D81CE3">
        <w:rPr>
          <w:rFonts w:asciiTheme="minorHAnsi" w:eastAsia="Malgun Gothic" w:hAnsiTheme="minorHAnsi" w:cstheme="minorHAnsi" w:hint="eastAsia"/>
          <w:lang w:val="en-US" w:eastAsia="ko-KR"/>
        </w:rPr>
        <w:t xml:space="preserve"> side, the </w:t>
      </w:r>
      <w:proofErr w:type="spellStart"/>
      <w:r w:rsidRPr="00D81CE3">
        <w:rPr>
          <w:rFonts w:asciiTheme="minorHAnsi" w:eastAsia="Malgun Gothic" w:hAnsiTheme="minorHAnsi" w:cstheme="minorHAnsi" w:hint="eastAsia"/>
          <w:lang w:val="en-US" w:eastAsia="ko-KR"/>
        </w:rPr>
        <w:t>e</w:t>
      </w:r>
      <w:r w:rsidR="008E08A4">
        <w:rPr>
          <w:rFonts w:asciiTheme="minorHAnsi" w:eastAsia="Malgun Gothic" w:hAnsiTheme="minorHAnsi" w:cstheme="minorHAnsi" w:hint="eastAsia"/>
          <w:lang w:val="en-US" w:eastAsia="ko-KR"/>
        </w:rPr>
        <w:t>n</w:t>
      </w:r>
      <w:r w:rsidRPr="00D81CE3">
        <w:rPr>
          <w:rFonts w:asciiTheme="minorHAnsi" w:eastAsia="Malgun Gothic" w:hAnsiTheme="minorHAnsi" w:cstheme="minorHAnsi" w:hint="eastAsia"/>
          <w:lang w:val="en-US" w:eastAsia="ko-KR"/>
        </w:rPr>
        <w:t>h</w:t>
      </w:r>
      <w:proofErr w:type="spellEnd"/>
      <w:r w:rsidR="008E08A4">
        <w:rPr>
          <w:rFonts w:asciiTheme="minorHAnsi" w:eastAsia="Malgun Gothic" w:hAnsiTheme="minorHAnsi" w:cstheme="minorHAnsi" w:hint="eastAsia"/>
          <w:lang w:val="en-US" w:eastAsia="ko-KR"/>
        </w:rPr>
        <w:t>. schemes</w:t>
      </w:r>
      <w:r w:rsidRPr="00D81CE3">
        <w:rPr>
          <w:rFonts w:asciiTheme="minorHAnsi" w:eastAsia="Malgun Gothic" w:hAnsiTheme="minorHAnsi" w:cstheme="minorHAnsi" w:hint="eastAsia"/>
          <w:lang w:val="en-US" w:eastAsia="ko-KR"/>
        </w:rPr>
        <w:t xml:space="preserve"> will be reduced the ACI levels in SLS. So small ACLR was observed for PC3 UE.</w:t>
      </w:r>
    </w:p>
    <w:p w14:paraId="59F47511" w14:textId="77777777" w:rsidR="008E08A4" w:rsidRPr="008E08A4" w:rsidRDefault="008E08A4" w:rsidP="00D81CE3">
      <w:pPr>
        <w:pStyle w:val="ListParagraph"/>
        <w:numPr>
          <w:ilvl w:val="0"/>
          <w:numId w:val="54"/>
        </w:numPr>
        <w:rPr>
          <w:rFonts w:asciiTheme="minorHAnsi" w:eastAsia="PMingLiU" w:hAnsiTheme="minorHAnsi" w:cstheme="minorHAnsi"/>
          <w:lang w:val="en-US" w:eastAsia="zh-TW"/>
        </w:rPr>
      </w:pPr>
      <w:r>
        <w:rPr>
          <w:rFonts w:asciiTheme="minorHAnsi" w:eastAsia="Malgun Gothic" w:hAnsiTheme="minorHAnsi" w:cstheme="minorHAnsi" w:hint="eastAsia"/>
          <w:lang w:val="en-US" w:eastAsia="ko-KR"/>
        </w:rPr>
        <w:t xml:space="preserve">All UL RSRP, ICI and ACI are higher 4x26dBm FWA UE compared to PC3 UE. </w:t>
      </w:r>
    </w:p>
    <w:p w14:paraId="2D4E98DF" w14:textId="10900A69" w:rsidR="004B6953" w:rsidRPr="00D81CE3" w:rsidRDefault="00D81CE3" w:rsidP="00D81CE3">
      <w:pPr>
        <w:pStyle w:val="ListParagraph"/>
        <w:ind w:left="1047"/>
        <w:textAlignment w:val="auto"/>
        <w:rPr>
          <w:rFonts w:asciiTheme="minorHAnsi" w:eastAsia="PMingLiU" w:hAnsiTheme="minorHAnsi" w:cstheme="minorHAnsi"/>
          <w:lang w:eastAsia="zh-TW"/>
        </w:rPr>
      </w:pPr>
      <w:r w:rsidRPr="00D81CE3">
        <w:rPr>
          <w:rFonts w:asciiTheme="minorHAnsi" w:eastAsia="PMingLiU" w:hAnsiTheme="minorHAnsi" w:cstheme="minorHAnsi"/>
          <w:lang w:val="en-US" w:eastAsia="zh-TW"/>
        </w:rPr>
        <w:t>Less UL SINR degradation with high power UE (32 dBm) than PC3</w:t>
      </w:r>
      <w:r w:rsidR="004B6953" w:rsidRPr="00D81CE3">
        <w:rPr>
          <w:rFonts w:asciiTheme="minorHAnsi" w:eastAsia="PMingLiU" w:hAnsiTheme="minorHAnsi" w:cstheme="minorHAnsi"/>
          <w:color w:val="000000" w:themeColor="text1"/>
          <w:lang w:eastAsia="zh-TW"/>
        </w:rPr>
        <w:t>.</w:t>
      </w:r>
    </w:p>
    <w:p w14:paraId="3B4B7668" w14:textId="77777777" w:rsidR="004B6953" w:rsidRPr="004B6953" w:rsidRDefault="004B6953" w:rsidP="004B6953">
      <w:pPr>
        <w:pStyle w:val="ListParagraph"/>
        <w:ind w:left="1047"/>
        <w:rPr>
          <w:rFonts w:asciiTheme="minorHAnsi" w:eastAsia="PMingLiU" w:hAnsiTheme="minorHAnsi" w:cstheme="minorHAnsi"/>
          <w:highlight w:val="yellow"/>
          <w:lang w:eastAsia="zh-TW"/>
        </w:rPr>
      </w:pPr>
    </w:p>
    <w:p w14:paraId="590A53FD" w14:textId="6DE728D3" w:rsidR="004B6953" w:rsidRPr="00F94979" w:rsidRDefault="004B6953" w:rsidP="004B6953">
      <w:pPr>
        <w:rPr>
          <w:rFonts w:asciiTheme="minorHAnsi" w:eastAsia="PMingLiU" w:hAnsiTheme="minorHAnsi" w:cstheme="minorHAnsi"/>
          <w:b/>
          <w:bCs/>
          <w:sz w:val="22"/>
          <w:szCs w:val="22"/>
          <w:lang w:eastAsia="zh-TW"/>
        </w:rPr>
      </w:pPr>
      <w:bookmarkStart w:id="11" w:name="_Ref212906614"/>
      <w:r w:rsidRPr="00F94979">
        <w:rPr>
          <w:b/>
          <w:bCs/>
        </w:rPr>
        <w:t xml:space="preserve">Observation </w:t>
      </w:r>
      <w:r w:rsidRPr="00F94979">
        <w:fldChar w:fldCharType="begin"/>
      </w:r>
      <w:r w:rsidRPr="00F94979">
        <w:rPr>
          <w:b/>
          <w:bCs/>
        </w:rPr>
        <w:instrText xml:space="preserve"> SEQ Observation \* ARABIC </w:instrText>
      </w:r>
      <w:r w:rsidRPr="00F94979">
        <w:fldChar w:fldCharType="separate"/>
      </w:r>
      <w:r w:rsidRPr="00F94979">
        <w:rPr>
          <w:b/>
          <w:bCs/>
          <w:noProof/>
        </w:rPr>
        <w:t>1</w:t>
      </w:r>
      <w:r w:rsidRPr="00F94979">
        <w:fldChar w:fldCharType="end"/>
      </w:r>
      <w:r w:rsidRPr="00F94979">
        <w:rPr>
          <w:b/>
          <w:bCs/>
        </w:rPr>
        <w:t xml:space="preserve">: At around </w:t>
      </w:r>
      <w:r w:rsidR="00F94979" w:rsidRPr="00F94979">
        <w:rPr>
          <w:rFonts w:eastAsia="Malgun Gothic" w:hint="eastAsia"/>
          <w:b/>
          <w:bCs/>
          <w:lang w:eastAsia="ko-KR"/>
        </w:rPr>
        <w:t>2.6</w:t>
      </w:r>
      <w:r w:rsidRPr="00F94979">
        <w:rPr>
          <w:b/>
          <w:bCs/>
        </w:rPr>
        <w:t xml:space="preserve">GHz, </w:t>
      </w:r>
      <w:r w:rsidR="00F94979" w:rsidRPr="00F94979">
        <w:rPr>
          <w:rFonts w:eastAsia="Malgun Gothic" w:hint="eastAsia"/>
          <w:b/>
          <w:bCs/>
          <w:lang w:eastAsia="ko-KR"/>
        </w:rPr>
        <w:t>the required ACLR</w:t>
      </w:r>
      <w:r w:rsidRPr="00F94979">
        <w:rPr>
          <w:b/>
          <w:bCs/>
        </w:rPr>
        <w:t xml:space="preserve"> </w:t>
      </w:r>
      <w:r w:rsidR="00F94979" w:rsidRPr="00F94979">
        <w:rPr>
          <w:rFonts w:eastAsia="Malgun Gothic" w:hint="eastAsia"/>
          <w:b/>
          <w:bCs/>
          <w:lang w:eastAsia="ko-KR"/>
        </w:rPr>
        <w:t>level is 15</w:t>
      </w:r>
      <w:r w:rsidR="008E08A4">
        <w:rPr>
          <w:rFonts w:eastAsia="Malgun Gothic" w:hint="eastAsia"/>
          <w:b/>
          <w:bCs/>
          <w:lang w:eastAsia="ko-KR"/>
        </w:rPr>
        <w:t xml:space="preserve">.5 </w:t>
      </w:r>
      <w:proofErr w:type="spellStart"/>
      <w:r w:rsidR="00F94979" w:rsidRPr="00F94979">
        <w:rPr>
          <w:rFonts w:eastAsia="Malgun Gothic" w:hint="eastAsia"/>
          <w:b/>
          <w:bCs/>
          <w:lang w:eastAsia="ko-KR"/>
        </w:rPr>
        <w:t>dBc</w:t>
      </w:r>
      <w:proofErr w:type="spellEnd"/>
      <w:r w:rsidR="00F94979" w:rsidRPr="00F94979">
        <w:rPr>
          <w:rFonts w:eastAsia="Malgun Gothic" w:hint="eastAsia"/>
          <w:b/>
          <w:bCs/>
          <w:lang w:eastAsia="ko-KR"/>
        </w:rPr>
        <w:t xml:space="preserve"> for 4x26dBm</w:t>
      </w:r>
      <w:r w:rsidR="00DF1E92">
        <w:rPr>
          <w:rFonts w:eastAsia="Malgun Gothic" w:hint="eastAsia"/>
          <w:b/>
          <w:bCs/>
          <w:lang w:eastAsia="ko-KR"/>
        </w:rPr>
        <w:t xml:space="preserve"> FWA</w:t>
      </w:r>
      <w:r w:rsidRPr="00F94979">
        <w:rPr>
          <w:b/>
          <w:bCs/>
        </w:rPr>
        <w:t>.</w:t>
      </w:r>
      <w:bookmarkEnd w:id="11"/>
      <w:r w:rsidRPr="00F94979">
        <w:rPr>
          <w:b/>
          <w:bCs/>
        </w:rPr>
        <w:t xml:space="preserve"> </w:t>
      </w:r>
    </w:p>
    <w:p w14:paraId="7C44F370" w14:textId="7674EE25" w:rsidR="004B6953" w:rsidRPr="0045574A" w:rsidRDefault="0045574A" w:rsidP="004B6953">
      <w:pPr>
        <w:jc w:val="both"/>
        <w:rPr>
          <w:rFonts w:asciiTheme="minorHAnsi" w:eastAsia="Malgun Gothic" w:hAnsiTheme="minorHAnsi" w:cstheme="minorHAnsi"/>
          <w:sz w:val="22"/>
          <w:szCs w:val="22"/>
          <w:lang w:eastAsia="ko-KR"/>
        </w:rPr>
      </w:pPr>
      <w:r>
        <w:rPr>
          <w:rFonts w:asciiTheme="minorHAnsi" w:eastAsia="Malgun Gothic" w:hAnsiTheme="minorHAnsi" w:cstheme="minorHAnsi" w:hint="eastAsia"/>
          <w:sz w:val="22"/>
          <w:szCs w:val="22"/>
          <w:lang w:eastAsia="ko-KR"/>
        </w:rPr>
        <w:t xml:space="preserve">RAN4 </w:t>
      </w:r>
      <w:r>
        <w:rPr>
          <w:rFonts w:asciiTheme="minorHAnsi" w:eastAsia="Malgun Gothic" w:hAnsiTheme="minorHAnsi" w:cstheme="minorHAnsi"/>
          <w:sz w:val="22"/>
          <w:szCs w:val="22"/>
          <w:lang w:eastAsia="ko-KR"/>
        </w:rPr>
        <w:t>encourage</w:t>
      </w:r>
      <w:r>
        <w:rPr>
          <w:rFonts w:asciiTheme="minorHAnsi" w:eastAsia="Malgun Gothic" w:hAnsiTheme="minorHAnsi" w:cstheme="minorHAnsi" w:hint="eastAsia"/>
          <w:sz w:val="22"/>
          <w:szCs w:val="22"/>
          <w:lang w:eastAsia="ko-KR"/>
        </w:rPr>
        <w:t xml:space="preserve"> to merge the coexistence simulation results to finalize UE ACLR and ACS level for 4x26dBm FWA UE</w:t>
      </w:r>
      <w:r w:rsidR="004B6953" w:rsidRPr="0045574A">
        <w:rPr>
          <w:rFonts w:asciiTheme="minorHAnsi" w:eastAsia="PMingLiU" w:hAnsiTheme="minorHAnsi" w:cstheme="minorHAnsi"/>
          <w:sz w:val="22"/>
          <w:szCs w:val="22"/>
          <w:lang w:eastAsia="zh-TW"/>
        </w:rPr>
        <w:t>.</w:t>
      </w:r>
      <w:r>
        <w:rPr>
          <w:rFonts w:asciiTheme="minorHAnsi" w:eastAsia="Malgun Gothic" w:hAnsiTheme="minorHAnsi" w:cstheme="minorHAnsi" w:hint="eastAsia"/>
          <w:sz w:val="22"/>
          <w:szCs w:val="22"/>
          <w:lang w:eastAsia="ko-KR"/>
        </w:rPr>
        <w:t xml:space="preserve"> So, </w:t>
      </w:r>
      <w:r>
        <w:rPr>
          <w:rFonts w:asciiTheme="minorHAnsi" w:eastAsia="Malgun Gothic" w:hAnsiTheme="minorHAnsi" w:cstheme="minorHAnsi"/>
          <w:sz w:val="22"/>
          <w:szCs w:val="22"/>
          <w:lang w:eastAsia="ko-KR"/>
        </w:rPr>
        <w:t>based</w:t>
      </w:r>
      <w:r>
        <w:rPr>
          <w:rFonts w:asciiTheme="minorHAnsi" w:eastAsia="Malgun Gothic" w:hAnsiTheme="minorHAnsi" w:cstheme="minorHAnsi" w:hint="eastAsia"/>
          <w:sz w:val="22"/>
          <w:szCs w:val="22"/>
          <w:lang w:eastAsia="ko-KR"/>
        </w:rPr>
        <w:t xml:space="preserve"> on the coexistence simulation results from interested companies, RAN4 will further discuss the detail ACLR and ACS requirements for 4x26dBm FWA UE.</w:t>
      </w:r>
    </w:p>
    <w:p w14:paraId="36D5B4DD" w14:textId="52FC69AF" w:rsidR="00214BC7" w:rsidRPr="0045574A" w:rsidRDefault="004B6953" w:rsidP="004B6953">
      <w:pPr>
        <w:pStyle w:val="Caption"/>
        <w:rPr>
          <w:rFonts w:eastAsia="Malgun Gothic"/>
          <w:lang w:eastAsia="ko-KR"/>
        </w:rPr>
      </w:pPr>
      <w:r w:rsidRPr="0045574A">
        <w:t xml:space="preserve">Proposal </w:t>
      </w:r>
      <w:r w:rsidRPr="0045574A">
        <w:fldChar w:fldCharType="begin"/>
      </w:r>
      <w:r w:rsidRPr="0045574A">
        <w:instrText xml:space="preserve"> SEQ Proposal \* ARABIC </w:instrText>
      </w:r>
      <w:r w:rsidRPr="0045574A">
        <w:fldChar w:fldCharType="separate"/>
      </w:r>
      <w:r w:rsidRPr="0045574A">
        <w:t>2</w:t>
      </w:r>
      <w:r w:rsidRPr="0045574A">
        <w:fldChar w:fldCharType="end"/>
      </w:r>
      <w:r w:rsidRPr="0045574A">
        <w:t>: RAN4</w:t>
      </w:r>
      <w:r w:rsidR="0045574A" w:rsidRPr="0045574A">
        <w:rPr>
          <w:rFonts w:eastAsia="Malgun Gothic" w:hint="eastAsia"/>
          <w:lang w:eastAsia="ko-KR"/>
        </w:rPr>
        <w:t xml:space="preserve"> need </w:t>
      </w:r>
      <w:r w:rsidRPr="0045574A">
        <w:t xml:space="preserve">to </w:t>
      </w:r>
      <w:r w:rsidR="0045574A" w:rsidRPr="0045574A">
        <w:rPr>
          <w:rFonts w:eastAsia="Malgun Gothic" w:hint="eastAsia"/>
          <w:lang w:eastAsia="ko-KR"/>
        </w:rPr>
        <w:t xml:space="preserve">merge the coexistence </w:t>
      </w:r>
      <w:r w:rsidR="0045574A" w:rsidRPr="0045574A">
        <w:rPr>
          <w:rFonts w:eastAsia="Malgun Gothic"/>
          <w:lang w:eastAsia="ko-KR"/>
        </w:rPr>
        <w:t>evaluation</w:t>
      </w:r>
      <w:r w:rsidR="0045574A" w:rsidRPr="0045574A">
        <w:rPr>
          <w:rFonts w:eastAsia="Malgun Gothic" w:hint="eastAsia"/>
          <w:lang w:eastAsia="ko-KR"/>
        </w:rPr>
        <w:t xml:space="preserve"> results from interested companies and RAN4 will further discuss the detail ACLR and ACS requirements based on the coexistence evaluation results.</w:t>
      </w:r>
    </w:p>
    <w:p w14:paraId="07F5C37A" w14:textId="77777777" w:rsidR="00AC3543" w:rsidRDefault="00AC3543" w:rsidP="00214BC7">
      <w:pPr>
        <w:jc w:val="both"/>
        <w:rPr>
          <w:rFonts w:asciiTheme="minorHAnsi" w:eastAsia="Malgun Gothic" w:hAnsiTheme="minorHAnsi" w:cstheme="minorHAnsi"/>
          <w:sz w:val="22"/>
          <w:szCs w:val="22"/>
          <w:lang w:eastAsia="ko-KR"/>
        </w:rPr>
      </w:pPr>
    </w:p>
    <w:p w14:paraId="7BFC9EAF" w14:textId="0B47DC10" w:rsidR="0045574A" w:rsidRDefault="008E08A4" w:rsidP="008E08A4">
      <w:pPr>
        <w:jc w:val="center"/>
        <w:rPr>
          <w:rFonts w:asciiTheme="minorHAnsi" w:eastAsia="Malgun Gothic" w:hAnsiTheme="minorHAnsi" w:cstheme="minorHAnsi"/>
          <w:sz w:val="22"/>
          <w:szCs w:val="22"/>
          <w:lang w:eastAsia="ko-KR"/>
        </w:rPr>
      </w:pPr>
      <w:r>
        <w:rPr>
          <w:rFonts w:asciiTheme="minorHAnsi" w:eastAsia="Malgun Gothic" w:hAnsiTheme="minorHAnsi" w:cstheme="minorHAnsi"/>
          <w:noProof/>
          <w:sz w:val="22"/>
          <w:szCs w:val="22"/>
          <w:lang w:eastAsia="ko-KR"/>
        </w:rPr>
        <w:lastRenderedPageBreak/>
        <w:drawing>
          <wp:inline distT="0" distB="0" distL="0" distR="0" wp14:anchorId="6E6C58AC" wp14:editId="54B03A20">
            <wp:extent cx="6080115" cy="2303531"/>
            <wp:effectExtent l="0" t="0" r="0" b="1905"/>
            <wp:docPr id="3576928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8608" cy="2333269"/>
                    </a:xfrm>
                    <a:prstGeom prst="rect">
                      <a:avLst/>
                    </a:prstGeom>
                    <a:noFill/>
                  </pic:spPr>
                </pic:pic>
              </a:graphicData>
            </a:graphic>
          </wp:inline>
        </w:drawing>
      </w:r>
    </w:p>
    <w:p w14:paraId="6DB99F4F" w14:textId="290CB675" w:rsidR="0045574A" w:rsidRDefault="0045574A" w:rsidP="0045574A">
      <w:pPr>
        <w:pStyle w:val="ListParagraph"/>
        <w:numPr>
          <w:ilvl w:val="0"/>
          <w:numId w:val="58"/>
        </w:numPr>
        <w:jc w:val="center"/>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PC3 UE’s T</w:t>
      </w:r>
      <w:r>
        <w:rPr>
          <w:rFonts w:asciiTheme="minorHAnsi" w:eastAsia="Malgun Gothic" w:hAnsiTheme="minorHAnsi" w:cstheme="minorHAnsi" w:hint="eastAsia"/>
          <w:lang w:eastAsia="ko-KR"/>
        </w:rPr>
        <w:t>x power CDF curve</w:t>
      </w:r>
      <w:r>
        <w:rPr>
          <w:rFonts w:asciiTheme="minorHAnsi" w:eastAsia="Malgun Gothic" w:hAnsiTheme="minorHAnsi" w:cstheme="minorHAnsi"/>
          <w:lang w:eastAsia="ko-KR"/>
        </w:rPr>
        <w:t xml:space="preserve">            (b) 4x26dBm FWA UE’s T</w:t>
      </w:r>
      <w:r>
        <w:rPr>
          <w:rFonts w:asciiTheme="minorHAnsi" w:eastAsia="Malgun Gothic" w:hAnsiTheme="minorHAnsi" w:cstheme="minorHAnsi" w:hint="eastAsia"/>
          <w:lang w:eastAsia="ko-KR"/>
        </w:rPr>
        <w:t>x power CDF curve</w:t>
      </w:r>
    </w:p>
    <w:p w14:paraId="052186CD" w14:textId="77777777" w:rsidR="0045574A" w:rsidRDefault="0045574A" w:rsidP="0045574A">
      <w:pPr>
        <w:pStyle w:val="ListParagraph"/>
        <w:ind w:left="576"/>
        <w:rPr>
          <w:rFonts w:asciiTheme="minorHAnsi" w:eastAsia="Malgun Gothic" w:hAnsiTheme="minorHAnsi" w:cstheme="minorHAnsi"/>
          <w:lang w:eastAsia="ko-KR"/>
        </w:rPr>
      </w:pPr>
    </w:p>
    <w:p w14:paraId="723D1CA5" w14:textId="37EB77D8" w:rsidR="0045574A" w:rsidRDefault="0045574A" w:rsidP="0045574A">
      <w:pPr>
        <w:pStyle w:val="ListParagraph"/>
        <w:ind w:left="576"/>
        <w:jc w:val="center"/>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Figure </w:t>
      </w:r>
      <w:r>
        <w:rPr>
          <w:rFonts w:asciiTheme="minorHAnsi" w:eastAsia="Malgun Gothic" w:hAnsiTheme="minorHAnsi" w:cstheme="minorHAnsi" w:hint="eastAsia"/>
          <w:b/>
          <w:bCs/>
          <w:lang w:eastAsia="ko-KR"/>
        </w:rPr>
        <w:t>1</w:t>
      </w:r>
      <w:r>
        <w:rPr>
          <w:rFonts w:asciiTheme="minorHAnsi" w:eastAsia="Malgun Gothic" w:hAnsiTheme="minorHAnsi" w:cstheme="minorHAnsi"/>
          <w:b/>
          <w:bCs/>
          <w:lang w:eastAsia="ko-KR"/>
        </w:rPr>
        <w:t xml:space="preserve">. </w:t>
      </w:r>
      <w:r>
        <w:rPr>
          <w:rFonts w:asciiTheme="minorHAnsi" w:eastAsia="Malgun Gothic" w:hAnsiTheme="minorHAnsi" w:cstheme="minorHAnsi" w:hint="eastAsia"/>
          <w:b/>
          <w:bCs/>
          <w:lang w:eastAsia="ko-KR"/>
        </w:rPr>
        <w:t xml:space="preserve">Tx power CDF curves </w:t>
      </w:r>
      <w:r>
        <w:rPr>
          <w:rFonts w:asciiTheme="minorHAnsi" w:eastAsia="Malgun Gothic" w:hAnsiTheme="minorHAnsi" w:cstheme="minorHAnsi"/>
          <w:b/>
          <w:bCs/>
          <w:lang w:eastAsia="ko-KR"/>
        </w:rPr>
        <w:t>between PC3 UE and 4x26dBm FWA UE</w:t>
      </w:r>
    </w:p>
    <w:p w14:paraId="1113760F" w14:textId="77777777" w:rsidR="0045574A" w:rsidRPr="0045574A" w:rsidRDefault="0045574A" w:rsidP="00214BC7">
      <w:pPr>
        <w:jc w:val="both"/>
        <w:rPr>
          <w:rFonts w:asciiTheme="minorHAnsi" w:eastAsia="Malgun Gothic" w:hAnsiTheme="minorHAnsi" w:cstheme="minorHAnsi"/>
          <w:sz w:val="22"/>
          <w:szCs w:val="22"/>
          <w:lang w:val="x-none" w:eastAsia="ko-KR"/>
        </w:rPr>
      </w:pPr>
    </w:p>
    <w:p w14:paraId="79E12F65" w14:textId="77777777" w:rsidR="0045574A" w:rsidRDefault="0045574A" w:rsidP="00214BC7">
      <w:pPr>
        <w:jc w:val="both"/>
        <w:rPr>
          <w:rFonts w:asciiTheme="minorHAnsi" w:eastAsia="Malgun Gothic" w:hAnsiTheme="minorHAnsi" w:cstheme="minorHAnsi"/>
          <w:sz w:val="22"/>
          <w:szCs w:val="22"/>
          <w:lang w:eastAsia="ko-KR"/>
        </w:rPr>
      </w:pPr>
    </w:p>
    <w:p w14:paraId="23E1D529" w14:textId="5CC0AC6A" w:rsidR="00F94979" w:rsidRDefault="008E08A4" w:rsidP="00214BC7">
      <w:pPr>
        <w:jc w:val="both"/>
        <w:rPr>
          <w:rFonts w:asciiTheme="minorHAnsi" w:eastAsia="Malgun Gothic" w:hAnsiTheme="minorHAnsi" w:cstheme="minorHAnsi"/>
          <w:sz w:val="22"/>
          <w:szCs w:val="22"/>
          <w:lang w:eastAsia="ko-KR"/>
        </w:rPr>
      </w:pPr>
      <w:r>
        <w:rPr>
          <w:rFonts w:asciiTheme="minorHAnsi" w:eastAsia="Malgun Gothic" w:hAnsiTheme="minorHAnsi" w:cstheme="minorHAnsi"/>
          <w:noProof/>
          <w:sz w:val="22"/>
          <w:szCs w:val="22"/>
          <w:lang w:eastAsia="ko-KR"/>
        </w:rPr>
        <w:drawing>
          <wp:inline distT="0" distB="0" distL="0" distR="0" wp14:anchorId="18B03FE9" wp14:editId="7738AF76">
            <wp:extent cx="6130455" cy="2296535"/>
            <wp:effectExtent l="0" t="0" r="3810" b="8890"/>
            <wp:docPr id="916872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4057" cy="2335345"/>
                    </a:xfrm>
                    <a:prstGeom prst="rect">
                      <a:avLst/>
                    </a:prstGeom>
                    <a:noFill/>
                  </pic:spPr>
                </pic:pic>
              </a:graphicData>
            </a:graphic>
          </wp:inline>
        </w:drawing>
      </w:r>
    </w:p>
    <w:p w14:paraId="30A0A1CE" w14:textId="1D098974" w:rsidR="00F94979" w:rsidRDefault="00F94979" w:rsidP="00F94979">
      <w:pPr>
        <w:pStyle w:val="ListParagraph"/>
        <w:numPr>
          <w:ilvl w:val="0"/>
          <w:numId w:val="57"/>
        </w:numPr>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PC3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s T-put loss as reference            (b) 4x26dBm FWA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s T-put loss</w:t>
      </w:r>
    </w:p>
    <w:p w14:paraId="7BCB3436" w14:textId="77777777" w:rsidR="00F94979" w:rsidRDefault="00F94979" w:rsidP="00F94979">
      <w:pPr>
        <w:pStyle w:val="ListParagraph"/>
        <w:ind w:left="576"/>
        <w:rPr>
          <w:rFonts w:asciiTheme="minorHAnsi" w:eastAsia="Malgun Gothic" w:hAnsiTheme="minorHAnsi" w:cstheme="minorHAnsi"/>
          <w:lang w:eastAsia="ko-KR"/>
        </w:rPr>
      </w:pPr>
    </w:p>
    <w:p w14:paraId="4FC6E7FA" w14:textId="15EE5546" w:rsidR="00F94979" w:rsidRDefault="00F94979" w:rsidP="00F94979">
      <w:pPr>
        <w:pStyle w:val="ListParagraph"/>
        <w:ind w:left="576"/>
        <w:rPr>
          <w:rFonts w:asciiTheme="minorHAnsi" w:eastAsia="Malgun Gothic" w:hAnsiTheme="minorHAnsi" w:cstheme="minorHAnsi"/>
          <w:b/>
          <w:bCs/>
          <w:lang w:eastAsia="ko-KR"/>
        </w:rPr>
      </w:pPr>
      <w:r w:rsidRPr="00F94979">
        <w:rPr>
          <w:rFonts w:asciiTheme="minorHAnsi" w:eastAsia="Malgun Gothic" w:hAnsiTheme="minorHAnsi" w:cstheme="minorHAnsi" w:hint="eastAsia"/>
          <w:b/>
          <w:bCs/>
          <w:lang w:eastAsia="ko-KR"/>
        </w:rPr>
        <w:t xml:space="preserve">Figure </w:t>
      </w:r>
      <w:r w:rsidR="0045574A">
        <w:rPr>
          <w:rFonts w:asciiTheme="minorHAnsi" w:eastAsia="Malgun Gothic" w:hAnsiTheme="minorHAnsi" w:cstheme="minorHAnsi" w:hint="eastAsia"/>
          <w:b/>
          <w:bCs/>
          <w:lang w:eastAsia="ko-KR"/>
        </w:rPr>
        <w:t>2</w:t>
      </w:r>
      <w:r w:rsidRPr="00F94979">
        <w:rPr>
          <w:rFonts w:asciiTheme="minorHAnsi" w:eastAsia="Malgun Gothic" w:hAnsiTheme="minorHAnsi" w:cstheme="minorHAnsi" w:hint="eastAsia"/>
          <w:b/>
          <w:bCs/>
          <w:lang w:eastAsia="ko-KR"/>
        </w:rPr>
        <w:t>. Uplink Throughput loss comparison between PC3 UE and 4x26dBm FWA UE</w:t>
      </w:r>
    </w:p>
    <w:p w14:paraId="00D72F32" w14:textId="77777777" w:rsidR="00F94979" w:rsidRDefault="00F94979" w:rsidP="00F94979">
      <w:pPr>
        <w:pStyle w:val="ListParagraph"/>
        <w:ind w:left="576"/>
        <w:rPr>
          <w:rFonts w:asciiTheme="minorHAnsi" w:eastAsia="Malgun Gothic" w:hAnsiTheme="minorHAnsi" w:cstheme="minorHAnsi"/>
          <w:b/>
          <w:bCs/>
          <w:lang w:eastAsia="ko-KR"/>
        </w:rPr>
      </w:pPr>
    </w:p>
    <w:p w14:paraId="5AC7EB48" w14:textId="77777777" w:rsidR="00F94979" w:rsidRPr="00F94979" w:rsidRDefault="00F94979" w:rsidP="00F94979">
      <w:pPr>
        <w:pStyle w:val="ListParagraph"/>
        <w:ind w:left="576"/>
        <w:rPr>
          <w:rFonts w:asciiTheme="minorHAnsi" w:eastAsia="Malgun Gothic" w:hAnsiTheme="minorHAnsi" w:cstheme="minorHAnsi"/>
          <w:b/>
          <w:bCs/>
          <w:lang w:eastAsia="ko-KR"/>
        </w:rPr>
      </w:pPr>
    </w:p>
    <w:bookmarkEnd w:id="5"/>
    <w:p w14:paraId="55D5F4BE" w14:textId="33053956" w:rsidR="001D1A19" w:rsidRPr="006A0969" w:rsidRDefault="001D1A19" w:rsidP="00DA3E9A">
      <w:pPr>
        <w:pStyle w:val="Heading1"/>
        <w:numPr>
          <w:ilvl w:val="0"/>
          <w:numId w:val="41"/>
        </w:numPr>
        <w:spacing w:before="180" w:after="120"/>
        <w:rPr>
          <w:sz w:val="28"/>
          <w:szCs w:val="16"/>
        </w:rPr>
      </w:pPr>
      <w:r w:rsidRPr="006A0969">
        <w:rPr>
          <w:sz w:val="28"/>
          <w:szCs w:val="16"/>
        </w:rPr>
        <w:t>Summary</w:t>
      </w:r>
    </w:p>
    <w:bookmarkEnd w:id="6"/>
    <w:bookmarkEnd w:id="7"/>
    <w:p w14:paraId="1E437339" w14:textId="5BAB54E3" w:rsidR="000D401B" w:rsidRDefault="00D56538" w:rsidP="00CE2BF3">
      <w:pPr>
        <w:pStyle w:val="BodyText"/>
        <w:rPr>
          <w:rFonts w:asciiTheme="minorHAnsi" w:eastAsia="Malgun Gothic" w:hAnsiTheme="minorHAnsi" w:cstheme="minorHAnsi"/>
          <w:sz w:val="22"/>
          <w:szCs w:val="22"/>
          <w:lang w:eastAsia="ko-KR"/>
        </w:rPr>
      </w:pPr>
      <w:r>
        <w:rPr>
          <w:rFonts w:asciiTheme="minorHAnsi" w:hAnsiTheme="minorHAnsi" w:cstheme="minorHAnsi"/>
          <w:sz w:val="22"/>
          <w:szCs w:val="22"/>
        </w:rPr>
        <w:t>In this paper</w:t>
      </w:r>
      <w:bookmarkStart w:id="12"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w:t>
      </w:r>
      <w:r w:rsidR="002A79FC">
        <w:rPr>
          <w:rFonts w:asciiTheme="minorHAnsi" w:eastAsia="Malgun Gothic" w:hAnsiTheme="minorHAnsi" w:cstheme="minorHAnsi" w:hint="eastAsia"/>
          <w:sz w:val="22"/>
          <w:szCs w:val="22"/>
          <w:lang w:eastAsia="ko-KR"/>
        </w:rPr>
        <w:t xml:space="preserve">the coexistence evaluation </w:t>
      </w:r>
      <w:r w:rsidR="0045574A">
        <w:rPr>
          <w:rFonts w:asciiTheme="minorHAnsi" w:eastAsia="Malgun Gothic" w:hAnsiTheme="minorHAnsi" w:cstheme="minorHAnsi"/>
          <w:sz w:val="22"/>
          <w:szCs w:val="22"/>
          <w:lang w:eastAsia="ko-KR"/>
        </w:rPr>
        <w:t>initial</w:t>
      </w:r>
      <w:r w:rsidR="0045574A">
        <w:rPr>
          <w:rFonts w:asciiTheme="minorHAnsi" w:eastAsia="Malgun Gothic" w:hAnsiTheme="minorHAnsi" w:cstheme="minorHAnsi" w:hint="eastAsia"/>
          <w:sz w:val="22"/>
          <w:szCs w:val="22"/>
          <w:lang w:eastAsia="ko-KR"/>
        </w:rPr>
        <w:t xml:space="preserve"> results</w:t>
      </w:r>
      <w:r w:rsidR="002A79FC">
        <w:rPr>
          <w:rFonts w:asciiTheme="minorHAnsi" w:eastAsia="Malgun Gothic" w:hAnsiTheme="minorHAnsi" w:cstheme="minorHAnsi" w:hint="eastAsia"/>
          <w:sz w:val="22"/>
          <w:szCs w:val="22"/>
          <w:lang w:eastAsia="ko-KR"/>
        </w:rPr>
        <w:t xml:space="preserve"> and related coexistence detail scenarios and parameters for FWA 4x26dBm (up to 32dBm) device. Based on the above analysis, we propose as following proposals in paper.</w:t>
      </w:r>
    </w:p>
    <w:p w14:paraId="56E4659A" w14:textId="77777777" w:rsidR="0045574A" w:rsidRDefault="0045574A" w:rsidP="0045574A">
      <w:pPr>
        <w:pStyle w:val="Caption"/>
        <w:rPr>
          <w:rFonts w:eastAsia="Malgun Gothic"/>
          <w:lang w:eastAsia="ko-KR"/>
        </w:rPr>
      </w:pPr>
      <w:r w:rsidRPr="00AC3543">
        <w:rPr>
          <w:rFonts w:hint="eastAsia"/>
        </w:rPr>
        <w:t>Proposal</w:t>
      </w:r>
      <w:r>
        <w:rPr>
          <w:rFonts w:eastAsia="Malgun Gothic" w:hint="eastAsia"/>
          <w:lang w:eastAsia="ko-KR"/>
        </w:rPr>
        <w:t xml:space="preserve"> </w:t>
      </w:r>
      <w:r w:rsidRPr="00AC3543">
        <w:rPr>
          <w:rFonts w:hint="eastAsia"/>
        </w:rPr>
        <w:t xml:space="preserve">1: </w:t>
      </w:r>
      <w:r w:rsidRPr="00AC3543">
        <w:t xml:space="preserve">RAN4 </w:t>
      </w:r>
      <w:r>
        <w:rPr>
          <w:rFonts w:eastAsia="Malgun Gothic" w:hint="eastAsia"/>
          <w:lang w:eastAsia="ko-KR"/>
        </w:rPr>
        <w:t xml:space="preserve">can consider the </w:t>
      </w:r>
      <w:r>
        <w:rPr>
          <w:rFonts w:eastAsia="Malgun Gothic"/>
          <w:lang w:eastAsia="ko-KR"/>
        </w:rPr>
        <w:t>realistic</w:t>
      </w:r>
      <w:r>
        <w:rPr>
          <w:rFonts w:eastAsia="Malgun Gothic" w:hint="eastAsia"/>
          <w:lang w:eastAsia="ko-KR"/>
        </w:rPr>
        <w:t xml:space="preserve"> FWA antenna system with directional antenna pattern based on TR38.901 for the SLS</w:t>
      </w:r>
      <w:r w:rsidRPr="00AC3543">
        <w:t xml:space="preserve"> </w:t>
      </w:r>
      <w:r w:rsidRPr="00AC3543">
        <w:rPr>
          <w:rFonts w:hint="eastAsia"/>
        </w:rPr>
        <w:t xml:space="preserve">coexistence study </w:t>
      </w:r>
      <w:r>
        <w:rPr>
          <w:rFonts w:eastAsia="Malgun Gothic" w:hint="eastAsia"/>
          <w:lang w:eastAsia="ko-KR"/>
        </w:rPr>
        <w:t>for 4x26dBm FWA UE.</w:t>
      </w:r>
    </w:p>
    <w:p w14:paraId="57648B57" w14:textId="77777777" w:rsidR="000F0871" w:rsidRDefault="000F0871" w:rsidP="000F0871">
      <w:pPr>
        <w:rPr>
          <w:rFonts w:asciiTheme="minorHAnsi" w:eastAsia="PMingLiU" w:hAnsiTheme="minorHAnsi" w:cstheme="minorHAnsi"/>
          <w:b/>
          <w:bCs/>
          <w:sz w:val="22"/>
          <w:szCs w:val="22"/>
          <w:lang w:eastAsia="zh-TW"/>
        </w:rPr>
      </w:pPr>
      <w:r>
        <w:rPr>
          <w:b/>
          <w:bCs/>
        </w:rPr>
        <w:t xml:space="preserve">Observation </w:t>
      </w:r>
      <w:r>
        <w:fldChar w:fldCharType="begin"/>
      </w:r>
      <w:r>
        <w:rPr>
          <w:b/>
          <w:bCs/>
        </w:rPr>
        <w:instrText xml:space="preserve"> SEQ Observation \* ARABIC </w:instrText>
      </w:r>
      <w:r>
        <w:fldChar w:fldCharType="separate"/>
      </w:r>
      <w:r>
        <w:rPr>
          <w:b/>
          <w:bCs/>
          <w:noProof/>
        </w:rPr>
        <w:t>1</w:t>
      </w:r>
      <w:r>
        <w:fldChar w:fldCharType="end"/>
      </w:r>
      <w:r>
        <w:rPr>
          <w:b/>
          <w:bCs/>
        </w:rPr>
        <w:t xml:space="preserve">: At around </w:t>
      </w:r>
      <w:r>
        <w:rPr>
          <w:rFonts w:eastAsia="Malgun Gothic"/>
          <w:b/>
          <w:bCs/>
          <w:lang w:eastAsia="ko-KR"/>
        </w:rPr>
        <w:t>2.6</w:t>
      </w:r>
      <w:r>
        <w:rPr>
          <w:b/>
          <w:bCs/>
        </w:rPr>
        <w:t xml:space="preserve">GHz, </w:t>
      </w:r>
      <w:r>
        <w:rPr>
          <w:rFonts w:eastAsia="Malgun Gothic"/>
          <w:b/>
          <w:bCs/>
          <w:lang w:eastAsia="ko-KR"/>
        </w:rPr>
        <w:t>the required ACLR</w:t>
      </w:r>
      <w:r>
        <w:rPr>
          <w:b/>
          <w:bCs/>
        </w:rPr>
        <w:t xml:space="preserve"> </w:t>
      </w:r>
      <w:r>
        <w:rPr>
          <w:rFonts w:eastAsia="Malgun Gothic"/>
          <w:b/>
          <w:bCs/>
          <w:lang w:eastAsia="ko-KR"/>
        </w:rPr>
        <w:t xml:space="preserve">level is 15.5 </w:t>
      </w:r>
      <w:proofErr w:type="spellStart"/>
      <w:r>
        <w:rPr>
          <w:rFonts w:eastAsia="Malgun Gothic"/>
          <w:b/>
          <w:bCs/>
          <w:lang w:eastAsia="ko-KR"/>
        </w:rPr>
        <w:t>dBc</w:t>
      </w:r>
      <w:proofErr w:type="spellEnd"/>
      <w:r>
        <w:rPr>
          <w:rFonts w:eastAsia="Malgun Gothic"/>
          <w:b/>
          <w:bCs/>
          <w:lang w:eastAsia="ko-KR"/>
        </w:rPr>
        <w:t xml:space="preserve"> for 4x26dBm FWA</w:t>
      </w:r>
      <w:r>
        <w:rPr>
          <w:b/>
          <w:bCs/>
        </w:rPr>
        <w:t xml:space="preserve">. </w:t>
      </w:r>
    </w:p>
    <w:p w14:paraId="043C9ADC" w14:textId="77777777" w:rsidR="0045574A" w:rsidRDefault="0045574A" w:rsidP="0045574A">
      <w:pPr>
        <w:pStyle w:val="Caption"/>
        <w:rPr>
          <w:rFonts w:eastAsia="Malgun Gothic"/>
          <w:lang w:eastAsia="ko-KR"/>
        </w:rPr>
      </w:pPr>
      <w:r>
        <w:t xml:space="preserve">Proposal </w:t>
      </w:r>
      <w:r>
        <w:fldChar w:fldCharType="begin"/>
      </w:r>
      <w:r>
        <w:instrText xml:space="preserve"> SEQ Proposal \* ARABIC </w:instrText>
      </w:r>
      <w:r>
        <w:fldChar w:fldCharType="separate"/>
      </w:r>
      <w:r>
        <w:t>2</w:t>
      </w:r>
      <w:r>
        <w:fldChar w:fldCharType="end"/>
      </w:r>
      <w:r>
        <w:t>: RAN4</w:t>
      </w:r>
      <w:r>
        <w:rPr>
          <w:rFonts w:eastAsia="Malgun Gothic"/>
          <w:lang w:eastAsia="ko-KR"/>
        </w:rPr>
        <w:t xml:space="preserve"> need </w:t>
      </w:r>
      <w:r>
        <w:t xml:space="preserve">to </w:t>
      </w:r>
      <w:r>
        <w:rPr>
          <w:rFonts w:eastAsia="Malgun Gothic"/>
          <w:lang w:eastAsia="ko-KR"/>
        </w:rPr>
        <w:t>merge the coexistence evaluation results from interested companies and RAN4 will further discuss the detail ACLR and ACS requirements based on the coexistence evaluation results.</w:t>
      </w:r>
    </w:p>
    <w:p w14:paraId="42691E4A" w14:textId="77777777" w:rsidR="002A79FC" w:rsidRPr="002A79FC" w:rsidRDefault="002A79FC" w:rsidP="00CE2BF3">
      <w:pPr>
        <w:pStyle w:val="BodyText"/>
        <w:rPr>
          <w:rFonts w:ascii="Times New Roman" w:eastAsia="Malgun Gothic" w:hAnsi="Times New Roman"/>
          <w:b/>
          <w:lang w:eastAsia="ko-KR"/>
        </w:rPr>
      </w:pPr>
    </w:p>
    <w:p w14:paraId="7203AEF7" w14:textId="697D724D" w:rsidR="00F507D1" w:rsidRPr="00990B92" w:rsidRDefault="00F507D1" w:rsidP="002257C4">
      <w:pPr>
        <w:pStyle w:val="Heading1"/>
        <w:spacing w:before="180" w:after="120"/>
        <w:ind w:hanging="1123"/>
      </w:pPr>
      <w:r w:rsidRPr="00990B92">
        <w:t>References</w:t>
      </w:r>
    </w:p>
    <w:bookmarkEnd w:id="12"/>
    <w:p w14:paraId="19637F18" w14:textId="37875D0C" w:rsidR="007C65F1" w:rsidRDefault="0028637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RP-25</w:t>
      </w:r>
      <w:r w:rsidR="00AC3543">
        <w:rPr>
          <w:rFonts w:eastAsia="Malgun Gothic" w:hint="eastAsia"/>
          <w:lang w:eastAsia="ko-KR"/>
        </w:rPr>
        <w:t>29</w:t>
      </w:r>
      <w:r w:rsidR="002A79FC">
        <w:rPr>
          <w:rFonts w:eastAsia="Malgun Gothic" w:hint="eastAsia"/>
          <w:lang w:eastAsia="ko-KR"/>
        </w:rPr>
        <w:t>5</w:t>
      </w:r>
      <w:r w:rsidR="00AC3543">
        <w:rPr>
          <w:rFonts w:eastAsia="Malgun Gothic" w:hint="eastAsia"/>
          <w:lang w:eastAsia="ko-KR"/>
        </w:rPr>
        <w:t>2,</w:t>
      </w:r>
      <w:r w:rsidR="002A79FC">
        <w:rPr>
          <w:rFonts w:eastAsia="Malgun Gothic" w:hint="eastAsia"/>
          <w:lang w:eastAsia="ko-KR"/>
        </w:rPr>
        <w:t xml:space="preserve"> </w:t>
      </w:r>
      <w:r w:rsidR="002A79FC" w:rsidRPr="002A79FC">
        <w:rPr>
          <w:rFonts w:eastAsia="PMingLiU"/>
          <w:lang w:eastAsia="zh-TW"/>
        </w:rPr>
        <w:t>“New WID: UE RF enhancements for NR FR1, Phase 5</w:t>
      </w:r>
      <w:r w:rsidR="002A79FC" w:rsidRPr="002A79FC">
        <w:rPr>
          <w:rFonts w:eastAsia="PMingLiU" w:hint="eastAsia"/>
          <w:lang w:eastAsia="zh-TW"/>
        </w:rPr>
        <w:t>,</w:t>
      </w:r>
      <w:r w:rsidR="002A79FC" w:rsidRPr="002A79FC">
        <w:rPr>
          <w:rFonts w:eastAsia="PMingLiU"/>
          <w:lang w:eastAsia="zh-TW"/>
        </w:rPr>
        <w:t>”</w:t>
      </w:r>
      <w:r w:rsidR="002A79FC" w:rsidRPr="002A79FC">
        <w:rPr>
          <w:rFonts w:eastAsia="PMingLiU" w:hint="eastAsia"/>
          <w:lang w:eastAsia="zh-TW"/>
        </w:rPr>
        <w:t xml:space="preserve"> Moderator (vivo)</w:t>
      </w:r>
      <w:r w:rsidR="00AC3543" w:rsidRPr="002A79FC">
        <w:rPr>
          <w:rFonts w:eastAsia="PMingLiU" w:hint="eastAsia"/>
          <w:lang w:eastAsia="zh-TW"/>
        </w:rPr>
        <w:t xml:space="preserve"> </w:t>
      </w:r>
    </w:p>
    <w:p w14:paraId="4365A1E5" w14:textId="1AA55293" w:rsidR="00FA0B3B" w:rsidRPr="00AB2370" w:rsidRDefault="00FA0B3B" w:rsidP="009F1BB4">
      <w:pPr>
        <w:pStyle w:val="Reference"/>
        <w:numPr>
          <w:ilvl w:val="0"/>
          <w:numId w:val="0"/>
        </w:numPr>
        <w:rPr>
          <w:rFonts w:eastAsia="PMingLiU"/>
          <w:lang w:eastAsia="zh-TW"/>
        </w:rPr>
      </w:pPr>
      <w:r w:rsidRPr="00AB2370">
        <w:rPr>
          <w:rFonts w:eastAsia="PMingLiU" w:hint="eastAsia"/>
          <w:lang w:eastAsia="zh-TW"/>
        </w:rPr>
        <w:t xml:space="preserve">[2] R4-2515085, </w:t>
      </w:r>
      <w:r w:rsidRPr="00AB2370">
        <w:rPr>
          <w:rFonts w:eastAsia="PMingLiU"/>
          <w:lang w:eastAsia="zh-TW"/>
        </w:rPr>
        <w:t>“</w:t>
      </w:r>
      <w:r w:rsidR="00AB2370" w:rsidRPr="00AB2370">
        <w:rPr>
          <w:rFonts w:eastAsia="PMingLiU"/>
          <w:lang w:eastAsia="zh-TW"/>
        </w:rPr>
        <w:t>Way Forward for [116bis][329] NR_UE_RF_Ph5_Part2 - HPUE coexistence”</w:t>
      </w:r>
      <w:r w:rsidR="00AB2370" w:rsidRPr="00AB2370">
        <w:rPr>
          <w:rFonts w:eastAsia="PMingLiU" w:hint="eastAsia"/>
          <w:lang w:eastAsia="zh-TW"/>
        </w:rPr>
        <w:t xml:space="preserve"> Huawei</w:t>
      </w:r>
    </w:p>
    <w:p w14:paraId="751F8AAA" w14:textId="27211252" w:rsidR="002A79FC" w:rsidRPr="002A79FC" w:rsidRDefault="002A79FC" w:rsidP="002A79FC">
      <w:pPr>
        <w:pStyle w:val="Reference"/>
        <w:numPr>
          <w:ilvl w:val="0"/>
          <w:numId w:val="0"/>
        </w:numPr>
        <w:rPr>
          <w:rFonts w:eastAsia="Malgun Gothic"/>
          <w:lang w:eastAsia="ko-KR"/>
        </w:rPr>
      </w:pPr>
      <w:r w:rsidRPr="002A79FC">
        <w:rPr>
          <w:rFonts w:eastAsia="PMingLiU" w:hint="eastAsia"/>
          <w:lang w:eastAsia="zh-TW"/>
        </w:rPr>
        <w:t>[</w:t>
      </w:r>
      <w:r w:rsidR="00AB2370">
        <w:rPr>
          <w:rFonts w:eastAsia="Malgun Gothic" w:hint="eastAsia"/>
          <w:lang w:eastAsia="ko-KR"/>
        </w:rPr>
        <w:t>3</w:t>
      </w:r>
      <w:r w:rsidRPr="002A79FC">
        <w:rPr>
          <w:rFonts w:eastAsia="PMingLiU" w:hint="eastAsia"/>
          <w:lang w:eastAsia="zh-TW"/>
        </w:rPr>
        <w:t xml:space="preserve">] TR38.921, </w:t>
      </w:r>
      <w:r w:rsidRPr="002A79FC">
        <w:rPr>
          <w:rFonts w:eastAsia="PMingLiU"/>
          <w:lang w:eastAsia="zh-TW"/>
        </w:rPr>
        <w:t>“Study on International Mobile Telecommunications (IMT) parameters for 6.425-7.025GHz, 7.025-7.125GHz and 10.0-10.5 GHz</w:t>
      </w:r>
      <w:r>
        <w:rPr>
          <w:rFonts w:eastAsia="Malgun Gothic"/>
          <w:lang w:eastAsia="ko-KR"/>
        </w:rPr>
        <w:t>”</w:t>
      </w:r>
    </w:p>
    <w:p w14:paraId="4C78C43F" w14:textId="3E46FBD8" w:rsidR="002A79FC" w:rsidRPr="002A79FC" w:rsidRDefault="002A79FC" w:rsidP="009F1BB4">
      <w:pPr>
        <w:pStyle w:val="Reference"/>
        <w:numPr>
          <w:ilvl w:val="0"/>
          <w:numId w:val="0"/>
        </w:numPr>
        <w:rPr>
          <w:rFonts w:eastAsia="Malgun Gothic"/>
          <w:lang w:eastAsia="ko-KR"/>
        </w:rPr>
      </w:pPr>
      <w:r>
        <w:rPr>
          <w:rFonts w:eastAsia="Malgun Gothic" w:hint="eastAsia"/>
          <w:lang w:eastAsia="ko-KR"/>
        </w:rPr>
        <w:t>[</w:t>
      </w:r>
      <w:r w:rsidR="00AB2370">
        <w:rPr>
          <w:rFonts w:eastAsia="Malgun Gothic" w:hint="eastAsia"/>
          <w:lang w:eastAsia="ko-KR"/>
        </w:rPr>
        <w:t>4</w:t>
      </w:r>
      <w:r>
        <w:rPr>
          <w:rFonts w:eastAsia="Malgun Gothic" w:hint="eastAsia"/>
          <w:lang w:eastAsia="ko-KR"/>
        </w:rPr>
        <w:t xml:space="preserve">] TR38.922, </w:t>
      </w:r>
      <w:r>
        <w:rPr>
          <w:rFonts w:eastAsia="Malgun Gothic"/>
          <w:lang w:eastAsia="ko-KR"/>
        </w:rPr>
        <w:t>“</w:t>
      </w:r>
      <w:r>
        <w:rPr>
          <w:iCs/>
        </w:rPr>
        <w:t>Study on International Mobile Telecommunications (IMT) parameters for</w:t>
      </w:r>
      <w:r>
        <w:t xml:space="preserve"> 4400 - 4800 MHz, 7125 - 8400 MHz and 14800 - 15350 MHz</w:t>
      </w:r>
      <w:r>
        <w:rPr>
          <w:rFonts w:eastAsia="Malgun Gothic"/>
          <w:lang w:eastAsia="ko-KR"/>
        </w:rPr>
        <w:t>”</w:t>
      </w:r>
    </w:p>
    <w:p w14:paraId="63277C5B" w14:textId="41FCFD97" w:rsidR="00FA0B3B" w:rsidRPr="00FA0B3B" w:rsidRDefault="002A79FC" w:rsidP="00FA0B3B">
      <w:pPr>
        <w:pStyle w:val="Reference"/>
        <w:numPr>
          <w:ilvl w:val="0"/>
          <w:numId w:val="0"/>
        </w:numPr>
        <w:rPr>
          <w:rFonts w:eastAsia="Malgun Gothic"/>
          <w:lang w:eastAsia="ko-KR"/>
        </w:rPr>
      </w:pPr>
      <w:r>
        <w:rPr>
          <w:rFonts w:eastAsia="Malgun Gothic" w:hint="eastAsia"/>
          <w:lang w:eastAsia="ko-KR"/>
        </w:rPr>
        <w:t>[</w:t>
      </w:r>
      <w:r w:rsidR="00AB2370">
        <w:rPr>
          <w:rFonts w:eastAsia="Malgun Gothic" w:hint="eastAsia"/>
          <w:lang w:eastAsia="ko-KR"/>
        </w:rPr>
        <w:t>5</w:t>
      </w:r>
      <w:r>
        <w:rPr>
          <w:rFonts w:eastAsia="Malgun Gothic" w:hint="eastAsia"/>
          <w:lang w:eastAsia="ko-KR"/>
        </w:rPr>
        <w:t>] TR38.</w:t>
      </w:r>
      <w:r w:rsidR="00FA0B3B">
        <w:rPr>
          <w:rFonts w:eastAsia="Malgun Gothic" w:hint="eastAsia"/>
          <w:lang w:eastAsia="ko-KR"/>
        </w:rPr>
        <w:t>901</w:t>
      </w:r>
      <w:r>
        <w:rPr>
          <w:rFonts w:eastAsia="Malgun Gothic" w:hint="eastAsia"/>
          <w:lang w:eastAsia="ko-KR"/>
        </w:rPr>
        <w:t xml:space="preserve">, </w:t>
      </w:r>
      <w:r>
        <w:rPr>
          <w:rFonts w:eastAsia="Malgun Gothic"/>
          <w:lang w:eastAsia="ko-KR"/>
        </w:rPr>
        <w:t>“</w:t>
      </w:r>
      <w:r w:rsidR="00FA0B3B" w:rsidRPr="00FA0B3B">
        <w:rPr>
          <w:rFonts w:eastAsia="Malgun Gothic"/>
          <w:lang w:eastAsia="ko-KR"/>
        </w:rPr>
        <w:t>Study on channel model for frequencies from 0.5 to 100 GHz</w:t>
      </w:r>
    </w:p>
    <w:p w14:paraId="517CABF3" w14:textId="7CDA9136" w:rsidR="002A79FC" w:rsidRPr="002A79FC" w:rsidRDefault="002A79FC" w:rsidP="002A79FC">
      <w:pPr>
        <w:pStyle w:val="Reference"/>
        <w:numPr>
          <w:ilvl w:val="0"/>
          <w:numId w:val="0"/>
        </w:numPr>
        <w:rPr>
          <w:rFonts w:eastAsia="Malgun Gothic"/>
          <w:lang w:eastAsia="ko-KR"/>
        </w:rPr>
      </w:pPr>
    </w:p>
    <w:p w14:paraId="1A008029" w14:textId="36DD7C4B" w:rsidR="002A79FC" w:rsidRPr="002A79FC" w:rsidRDefault="002A79FC" w:rsidP="009F1BB4">
      <w:pPr>
        <w:pStyle w:val="Reference"/>
        <w:numPr>
          <w:ilvl w:val="0"/>
          <w:numId w:val="0"/>
        </w:numPr>
        <w:rPr>
          <w:rFonts w:eastAsia="Malgun Gothic"/>
          <w:lang w:eastAsia="ko-KR"/>
        </w:rPr>
      </w:pPr>
    </w:p>
    <w:sectPr w:rsidR="002A79FC" w:rsidRPr="002A79FC" w:rsidSect="006B6434">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C668D" w14:textId="77777777" w:rsidR="00F45A67" w:rsidRDefault="00F45A67">
      <w:r>
        <w:separator/>
      </w:r>
    </w:p>
  </w:endnote>
  <w:endnote w:type="continuationSeparator" w:id="0">
    <w:p w14:paraId="6918A4E3" w14:textId="77777777" w:rsidR="00F45A67" w:rsidRDefault="00F45A67">
      <w:r>
        <w:continuationSeparator/>
      </w:r>
    </w:p>
  </w:endnote>
  <w:endnote w:type="continuationNotice" w:id="1">
    <w:p w14:paraId="07176B9B" w14:textId="77777777" w:rsidR="00F45A67" w:rsidRDefault="00F45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F021" w14:textId="77777777" w:rsidR="00F45A67" w:rsidRDefault="00F45A67">
      <w:r>
        <w:separator/>
      </w:r>
    </w:p>
  </w:footnote>
  <w:footnote w:type="continuationSeparator" w:id="0">
    <w:p w14:paraId="39B351C1" w14:textId="77777777" w:rsidR="00F45A67" w:rsidRDefault="00F45A67">
      <w:r>
        <w:continuationSeparator/>
      </w:r>
    </w:p>
  </w:footnote>
  <w:footnote w:type="continuationNotice" w:id="1">
    <w:p w14:paraId="4DC31A56" w14:textId="77777777" w:rsidR="00F45A67" w:rsidRDefault="00F45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0F1C96"/>
    <w:multiLevelType w:val="multilevel"/>
    <w:tmpl w:val="7E62F5EE"/>
    <w:lvl w:ilvl="0">
      <w:start w:val="1"/>
      <w:numFmt w:val="decimal"/>
      <w:lvlText w:val="%1"/>
      <w:lvlJc w:val="left"/>
      <w:pPr>
        <w:ind w:left="420" w:hanging="420"/>
      </w:pPr>
    </w:lvl>
    <w:lvl w:ilvl="1">
      <w:start w:val="1"/>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8A3793"/>
    <w:multiLevelType w:val="hybridMultilevel"/>
    <w:tmpl w:val="88F6E4A4"/>
    <w:lvl w:ilvl="0" w:tplc="E6C26606">
      <w:start w:val="1"/>
      <w:numFmt w:val="bullet"/>
      <w:lvlText w:val="–"/>
      <w:lvlJc w:val="left"/>
      <w:pPr>
        <w:tabs>
          <w:tab w:val="num" w:pos="720"/>
        </w:tabs>
        <w:ind w:left="720" w:hanging="360"/>
      </w:pPr>
      <w:rPr>
        <w:rFonts w:ascii="Calibri Light" w:hAnsi="Calibri Light" w:hint="default"/>
      </w:rPr>
    </w:lvl>
    <w:lvl w:ilvl="1" w:tplc="8E109AE4">
      <w:start w:val="1"/>
      <w:numFmt w:val="bullet"/>
      <w:lvlText w:val="–"/>
      <w:lvlJc w:val="left"/>
      <w:pPr>
        <w:tabs>
          <w:tab w:val="num" w:pos="1440"/>
        </w:tabs>
        <w:ind w:left="1440" w:hanging="360"/>
      </w:pPr>
      <w:rPr>
        <w:rFonts w:ascii="Calibri Light" w:hAnsi="Calibri Light" w:hint="default"/>
      </w:rPr>
    </w:lvl>
    <w:lvl w:ilvl="2" w:tplc="B9A8F652">
      <w:numFmt w:val="bullet"/>
      <w:lvlText w:val="-"/>
      <w:lvlJc w:val="left"/>
      <w:pPr>
        <w:tabs>
          <w:tab w:val="num" w:pos="2160"/>
        </w:tabs>
        <w:ind w:left="2160" w:hanging="360"/>
      </w:pPr>
      <w:rPr>
        <w:rFonts w:ascii="Arial" w:hAnsi="Arial" w:hint="default"/>
      </w:rPr>
    </w:lvl>
    <w:lvl w:ilvl="3" w:tplc="5B0EB078" w:tentative="1">
      <w:start w:val="1"/>
      <w:numFmt w:val="bullet"/>
      <w:lvlText w:val="–"/>
      <w:lvlJc w:val="left"/>
      <w:pPr>
        <w:tabs>
          <w:tab w:val="num" w:pos="2880"/>
        </w:tabs>
        <w:ind w:left="2880" w:hanging="360"/>
      </w:pPr>
      <w:rPr>
        <w:rFonts w:ascii="Calibri Light" w:hAnsi="Calibri Light" w:hint="default"/>
      </w:rPr>
    </w:lvl>
    <w:lvl w:ilvl="4" w:tplc="9BC2F26C" w:tentative="1">
      <w:start w:val="1"/>
      <w:numFmt w:val="bullet"/>
      <w:lvlText w:val="–"/>
      <w:lvlJc w:val="left"/>
      <w:pPr>
        <w:tabs>
          <w:tab w:val="num" w:pos="3600"/>
        </w:tabs>
        <w:ind w:left="3600" w:hanging="360"/>
      </w:pPr>
      <w:rPr>
        <w:rFonts w:ascii="Calibri Light" w:hAnsi="Calibri Light" w:hint="default"/>
      </w:rPr>
    </w:lvl>
    <w:lvl w:ilvl="5" w:tplc="D514E198" w:tentative="1">
      <w:start w:val="1"/>
      <w:numFmt w:val="bullet"/>
      <w:lvlText w:val="–"/>
      <w:lvlJc w:val="left"/>
      <w:pPr>
        <w:tabs>
          <w:tab w:val="num" w:pos="4320"/>
        </w:tabs>
        <w:ind w:left="4320" w:hanging="360"/>
      </w:pPr>
      <w:rPr>
        <w:rFonts w:ascii="Calibri Light" w:hAnsi="Calibri Light" w:hint="default"/>
      </w:rPr>
    </w:lvl>
    <w:lvl w:ilvl="6" w:tplc="2BFE07A8" w:tentative="1">
      <w:start w:val="1"/>
      <w:numFmt w:val="bullet"/>
      <w:lvlText w:val="–"/>
      <w:lvlJc w:val="left"/>
      <w:pPr>
        <w:tabs>
          <w:tab w:val="num" w:pos="5040"/>
        </w:tabs>
        <w:ind w:left="5040" w:hanging="360"/>
      </w:pPr>
      <w:rPr>
        <w:rFonts w:ascii="Calibri Light" w:hAnsi="Calibri Light" w:hint="default"/>
      </w:rPr>
    </w:lvl>
    <w:lvl w:ilvl="7" w:tplc="0032B742" w:tentative="1">
      <w:start w:val="1"/>
      <w:numFmt w:val="bullet"/>
      <w:lvlText w:val="–"/>
      <w:lvlJc w:val="left"/>
      <w:pPr>
        <w:tabs>
          <w:tab w:val="num" w:pos="5760"/>
        </w:tabs>
        <w:ind w:left="5760" w:hanging="360"/>
      </w:pPr>
      <w:rPr>
        <w:rFonts w:ascii="Calibri Light" w:hAnsi="Calibri Light" w:hint="default"/>
      </w:rPr>
    </w:lvl>
    <w:lvl w:ilvl="8" w:tplc="EEC6E142"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1AFB3F79"/>
    <w:multiLevelType w:val="hybridMultilevel"/>
    <w:tmpl w:val="029C53DA"/>
    <w:lvl w:ilvl="0" w:tplc="020AAAB2">
      <w:start w:val="1"/>
      <w:numFmt w:val="decimal"/>
      <w:lvlText w:val="%1"/>
      <w:lvlJc w:val="left"/>
      <w:pPr>
        <w:ind w:left="1127" w:hanging="1116"/>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1" w15:restartNumberingAfterBreak="0">
    <w:nsid w:val="1BB3518E"/>
    <w:multiLevelType w:val="hybridMultilevel"/>
    <w:tmpl w:val="14320070"/>
    <w:lvl w:ilvl="0" w:tplc="D8F82C26">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6C13B9"/>
    <w:multiLevelType w:val="hybridMultilevel"/>
    <w:tmpl w:val="C6AE7F06"/>
    <w:lvl w:ilvl="0" w:tplc="73F6154A">
      <w:start w:val="1"/>
      <w:numFmt w:val="bullet"/>
      <w:lvlText w:val="–"/>
      <w:lvlJc w:val="left"/>
      <w:pPr>
        <w:tabs>
          <w:tab w:val="num" w:pos="720"/>
        </w:tabs>
        <w:ind w:left="720" w:hanging="360"/>
      </w:pPr>
      <w:rPr>
        <w:rFonts w:ascii="Calibri Light" w:hAnsi="Calibri Light" w:hint="default"/>
      </w:rPr>
    </w:lvl>
    <w:lvl w:ilvl="1" w:tplc="29B08E4C">
      <w:start w:val="1"/>
      <w:numFmt w:val="bullet"/>
      <w:lvlText w:val="–"/>
      <w:lvlJc w:val="left"/>
      <w:pPr>
        <w:tabs>
          <w:tab w:val="num" w:pos="1440"/>
        </w:tabs>
        <w:ind w:left="1440" w:hanging="360"/>
      </w:pPr>
      <w:rPr>
        <w:rFonts w:ascii="Calibri Light" w:hAnsi="Calibri Light" w:hint="default"/>
      </w:rPr>
    </w:lvl>
    <w:lvl w:ilvl="2" w:tplc="69204C88">
      <w:numFmt w:val="bullet"/>
      <w:lvlText w:val="-"/>
      <w:lvlJc w:val="left"/>
      <w:pPr>
        <w:tabs>
          <w:tab w:val="num" w:pos="2160"/>
        </w:tabs>
        <w:ind w:left="2160" w:hanging="360"/>
      </w:pPr>
      <w:rPr>
        <w:rFonts w:ascii="Arial" w:hAnsi="Arial" w:hint="default"/>
      </w:rPr>
    </w:lvl>
    <w:lvl w:ilvl="3" w:tplc="70B65DAC" w:tentative="1">
      <w:start w:val="1"/>
      <w:numFmt w:val="bullet"/>
      <w:lvlText w:val="–"/>
      <w:lvlJc w:val="left"/>
      <w:pPr>
        <w:tabs>
          <w:tab w:val="num" w:pos="2880"/>
        </w:tabs>
        <w:ind w:left="2880" w:hanging="360"/>
      </w:pPr>
      <w:rPr>
        <w:rFonts w:ascii="Calibri Light" w:hAnsi="Calibri Light" w:hint="default"/>
      </w:rPr>
    </w:lvl>
    <w:lvl w:ilvl="4" w:tplc="1FF66BE8" w:tentative="1">
      <w:start w:val="1"/>
      <w:numFmt w:val="bullet"/>
      <w:lvlText w:val="–"/>
      <w:lvlJc w:val="left"/>
      <w:pPr>
        <w:tabs>
          <w:tab w:val="num" w:pos="3600"/>
        </w:tabs>
        <w:ind w:left="3600" w:hanging="360"/>
      </w:pPr>
      <w:rPr>
        <w:rFonts w:ascii="Calibri Light" w:hAnsi="Calibri Light" w:hint="default"/>
      </w:rPr>
    </w:lvl>
    <w:lvl w:ilvl="5" w:tplc="0E74C452" w:tentative="1">
      <w:start w:val="1"/>
      <w:numFmt w:val="bullet"/>
      <w:lvlText w:val="–"/>
      <w:lvlJc w:val="left"/>
      <w:pPr>
        <w:tabs>
          <w:tab w:val="num" w:pos="4320"/>
        </w:tabs>
        <w:ind w:left="4320" w:hanging="360"/>
      </w:pPr>
      <w:rPr>
        <w:rFonts w:ascii="Calibri Light" w:hAnsi="Calibri Light" w:hint="default"/>
      </w:rPr>
    </w:lvl>
    <w:lvl w:ilvl="6" w:tplc="04D265DC" w:tentative="1">
      <w:start w:val="1"/>
      <w:numFmt w:val="bullet"/>
      <w:lvlText w:val="–"/>
      <w:lvlJc w:val="left"/>
      <w:pPr>
        <w:tabs>
          <w:tab w:val="num" w:pos="5040"/>
        </w:tabs>
        <w:ind w:left="5040" w:hanging="360"/>
      </w:pPr>
      <w:rPr>
        <w:rFonts w:ascii="Calibri Light" w:hAnsi="Calibri Light" w:hint="default"/>
      </w:rPr>
    </w:lvl>
    <w:lvl w:ilvl="7" w:tplc="22E2B288" w:tentative="1">
      <w:start w:val="1"/>
      <w:numFmt w:val="bullet"/>
      <w:lvlText w:val="–"/>
      <w:lvlJc w:val="left"/>
      <w:pPr>
        <w:tabs>
          <w:tab w:val="num" w:pos="5760"/>
        </w:tabs>
        <w:ind w:left="5760" w:hanging="360"/>
      </w:pPr>
      <w:rPr>
        <w:rFonts w:ascii="Calibri Light" w:hAnsi="Calibri Light" w:hint="default"/>
      </w:rPr>
    </w:lvl>
    <w:lvl w:ilvl="8" w:tplc="A4E090FA"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2"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BC2AAC"/>
    <w:multiLevelType w:val="hybridMultilevel"/>
    <w:tmpl w:val="8B3C2086"/>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6" w15:restartNumberingAfterBreak="0">
    <w:nsid w:val="6B03313C"/>
    <w:multiLevelType w:val="multilevel"/>
    <w:tmpl w:val="C21065B0"/>
    <w:numStyleLink w:val="3GPPListofBullets"/>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27301E"/>
    <w:multiLevelType w:val="hybridMultilevel"/>
    <w:tmpl w:val="3CE0C7BE"/>
    <w:lvl w:ilvl="0" w:tplc="8B1E8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92270"/>
    <w:multiLevelType w:val="hybridMultilevel"/>
    <w:tmpl w:val="5EB22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5"/>
  </w:num>
  <w:num w:numId="2" w16cid:durableId="838958775">
    <w:abstractNumId w:val="21"/>
  </w:num>
  <w:num w:numId="3" w16cid:durableId="2087145328">
    <w:abstractNumId w:val="0"/>
  </w:num>
  <w:num w:numId="4" w16cid:durableId="1843928439">
    <w:abstractNumId w:val="27"/>
  </w:num>
  <w:num w:numId="5" w16cid:durableId="464127921">
    <w:abstractNumId w:val="28"/>
  </w:num>
  <w:num w:numId="6" w16cid:durableId="63719895">
    <w:abstractNumId w:val="34"/>
  </w:num>
  <w:num w:numId="7" w16cid:durableId="44454152">
    <w:abstractNumId w:val="12"/>
  </w:num>
  <w:num w:numId="8" w16cid:durableId="1111124107">
    <w:abstractNumId w:val="13"/>
  </w:num>
  <w:num w:numId="9" w16cid:durableId="1704938564">
    <w:abstractNumId w:val="7"/>
  </w:num>
  <w:num w:numId="10" w16cid:durableId="1097166797">
    <w:abstractNumId w:val="40"/>
  </w:num>
  <w:num w:numId="11" w16cid:durableId="187567317">
    <w:abstractNumId w:val="18"/>
  </w:num>
  <w:num w:numId="12" w16cid:durableId="809329376">
    <w:abstractNumId w:val="38"/>
  </w:num>
  <w:num w:numId="13" w16cid:durableId="1340086676">
    <w:abstractNumId w:val="17"/>
  </w:num>
  <w:num w:numId="14" w16cid:durableId="1130634544">
    <w:abstractNumId w:val="43"/>
  </w:num>
  <w:num w:numId="15" w16cid:durableId="448790584">
    <w:abstractNumId w:val="39"/>
  </w:num>
  <w:num w:numId="16" w16cid:durableId="1485925999">
    <w:abstractNumId w:val="24"/>
  </w:num>
  <w:num w:numId="17" w16cid:durableId="138814670">
    <w:abstractNumId w:val="14"/>
  </w:num>
  <w:num w:numId="18" w16cid:durableId="1381707530">
    <w:abstractNumId w:val="22"/>
  </w:num>
  <w:num w:numId="19" w16cid:durableId="283779707">
    <w:abstractNumId w:val="2"/>
  </w:num>
  <w:num w:numId="20" w16cid:durableId="1261177126">
    <w:abstractNumId w:val="19"/>
  </w:num>
  <w:num w:numId="21" w16cid:durableId="169149243">
    <w:abstractNumId w:val="2"/>
  </w:num>
  <w:num w:numId="22" w16cid:durableId="2048703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0"/>
  </w:num>
  <w:num w:numId="24" w16cid:durableId="327291371">
    <w:abstractNumId w:val="33"/>
  </w:num>
  <w:num w:numId="25" w16cid:durableId="244994172">
    <w:abstractNumId w:val="30"/>
  </w:num>
  <w:num w:numId="26" w16cid:durableId="2036037012">
    <w:abstractNumId w:val="3"/>
  </w:num>
  <w:num w:numId="27" w16cid:durableId="1680810521">
    <w:abstractNumId w:val="23"/>
  </w:num>
  <w:num w:numId="28" w16cid:durableId="1520074265">
    <w:abstractNumId w:val="23"/>
  </w:num>
  <w:num w:numId="29" w16cid:durableId="250283683">
    <w:abstractNumId w:val="4"/>
  </w:num>
  <w:num w:numId="30" w16cid:durableId="369689408">
    <w:abstractNumId w:val="45"/>
  </w:num>
  <w:num w:numId="31" w16cid:durableId="276564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6"/>
  </w:num>
  <w:num w:numId="33" w16cid:durableId="1854570058">
    <w:abstractNumId w:val="37"/>
  </w:num>
  <w:num w:numId="34" w16cid:durableId="355816358">
    <w:abstractNumId w:val="9"/>
  </w:num>
  <w:num w:numId="35" w16cid:durableId="931278481">
    <w:abstractNumId w:val="26"/>
  </w:num>
  <w:num w:numId="36" w16cid:durableId="20507647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1237862952">
    <w:abstractNumId w:val="5"/>
  </w:num>
  <w:num w:numId="39" w16cid:durableId="1452045241">
    <w:abstractNumId w:val="42"/>
  </w:num>
  <w:num w:numId="40" w16cid:durableId="804005592">
    <w:abstractNumId w:val="35"/>
  </w:num>
  <w:num w:numId="41" w16cid:durableId="1907954598">
    <w:abstractNumId w:val="10"/>
  </w:num>
  <w:num w:numId="42" w16cid:durableId="284122484">
    <w:abstractNumId w:val="5"/>
  </w:num>
  <w:num w:numId="43" w16cid:durableId="1736776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020902">
    <w:abstractNumId w:val="31"/>
  </w:num>
  <w:num w:numId="45" w16cid:durableId="1921985663">
    <w:abstractNumId w:val="15"/>
  </w:num>
  <w:num w:numId="46" w16cid:durableId="449512685">
    <w:abstractNumId w:val="44"/>
  </w:num>
  <w:num w:numId="47" w16cid:durableId="1186823254">
    <w:abstractNumId w:val="41"/>
  </w:num>
  <w:num w:numId="48" w16cid:durableId="1533809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340">
    <w:abstractNumId w:val="25"/>
  </w:num>
  <w:num w:numId="50" w16cid:durableId="605969230">
    <w:abstractNumId w:val="25"/>
  </w:num>
  <w:num w:numId="51" w16cid:durableId="1111701151">
    <w:abstractNumId w:val="25"/>
  </w:num>
  <w:num w:numId="52" w16cid:durableId="98260134">
    <w:abstractNumId w:val="16"/>
  </w:num>
  <w:num w:numId="53" w16cid:durableId="573663725">
    <w:abstractNumId w:val="36"/>
  </w:num>
  <w:num w:numId="54" w16cid:durableId="76024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94567393">
    <w:abstractNumId w:val="6"/>
  </w:num>
  <w:num w:numId="56" w16cid:durableId="923300417">
    <w:abstractNumId w:val="29"/>
  </w:num>
  <w:num w:numId="57" w16cid:durableId="2141339941">
    <w:abstractNumId w:val="11"/>
  </w:num>
  <w:num w:numId="58" w16cid:durableId="1503621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8807014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7D7"/>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563"/>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871"/>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D9"/>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9B"/>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9F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32A"/>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B2E"/>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05A"/>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6AA"/>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0F9"/>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23F"/>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7C1"/>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74A"/>
    <w:rsid w:val="00455E4A"/>
    <w:rsid w:val="0045622F"/>
    <w:rsid w:val="0045627B"/>
    <w:rsid w:val="004565DE"/>
    <w:rsid w:val="0045699F"/>
    <w:rsid w:val="00456F17"/>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53"/>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969"/>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5D"/>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85"/>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72E"/>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55"/>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8A4"/>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20"/>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B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300"/>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80D"/>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370"/>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543"/>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203"/>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8AB"/>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BF5"/>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3"/>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4EC"/>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CE3"/>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E9A"/>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BC2"/>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92"/>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BC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8C7"/>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24"/>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2F3"/>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A67"/>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79"/>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0B3B"/>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customStyle="1" w:styleId="1">
    <w:name w:val="网格型1"/>
    <w:basedOn w:val="TableNormal"/>
    <w:qFormat/>
    <w:rsid w:val="003606A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3606AA"/>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FA0B3B"/>
    <w:pPr>
      <w:numPr>
        <w:numId w:val="53"/>
      </w:numPr>
      <w:spacing w:after="60"/>
      <w:contextualSpacing/>
    </w:pPr>
    <w:rPr>
      <w:rFonts w:ascii="Times New Roman" w:hAnsi="Times New Roman"/>
      <w:i/>
      <w:sz w:val="20"/>
      <w:lang w:val="en-US"/>
    </w:rPr>
  </w:style>
  <w:style w:type="numbering" w:customStyle="1" w:styleId="3GPPListofBullets">
    <w:name w:val="3GPP List of Bullets"/>
    <w:rsid w:val="00FA0B3B"/>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22357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8573327">
      <w:bodyDiv w:val="1"/>
      <w:marLeft w:val="0"/>
      <w:marRight w:val="0"/>
      <w:marTop w:val="0"/>
      <w:marBottom w:val="0"/>
      <w:divBdr>
        <w:top w:val="none" w:sz="0" w:space="0" w:color="auto"/>
        <w:left w:val="none" w:sz="0" w:space="0" w:color="auto"/>
        <w:bottom w:val="none" w:sz="0" w:space="0" w:color="auto"/>
        <w:right w:val="none" w:sz="0" w:space="0" w:color="auto"/>
      </w:divBdr>
    </w:div>
    <w:div w:id="11116914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3881140">
      <w:bodyDiv w:val="1"/>
      <w:marLeft w:val="0"/>
      <w:marRight w:val="0"/>
      <w:marTop w:val="0"/>
      <w:marBottom w:val="0"/>
      <w:divBdr>
        <w:top w:val="none" w:sz="0" w:space="0" w:color="auto"/>
        <w:left w:val="none" w:sz="0" w:space="0" w:color="auto"/>
        <w:bottom w:val="none" w:sz="0" w:space="0" w:color="auto"/>
        <w:right w:val="none" w:sz="0" w:space="0" w:color="auto"/>
      </w:divBdr>
    </w:div>
    <w:div w:id="15723650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60318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450372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455143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03639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877342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6514421">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056542">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2823892">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0264934">
      <w:bodyDiv w:val="1"/>
      <w:marLeft w:val="0"/>
      <w:marRight w:val="0"/>
      <w:marTop w:val="0"/>
      <w:marBottom w:val="0"/>
      <w:divBdr>
        <w:top w:val="none" w:sz="0" w:space="0" w:color="auto"/>
        <w:left w:val="none" w:sz="0" w:space="0" w:color="auto"/>
        <w:bottom w:val="none" w:sz="0" w:space="0" w:color="auto"/>
        <w:right w:val="none" w:sz="0" w:space="0" w:color="auto"/>
      </w:divBdr>
      <w:divsChild>
        <w:div w:id="393940333">
          <w:marLeft w:val="1267"/>
          <w:marRight w:val="0"/>
          <w:marTop w:val="180"/>
          <w:marBottom w:val="0"/>
          <w:divBdr>
            <w:top w:val="none" w:sz="0" w:space="0" w:color="auto"/>
            <w:left w:val="none" w:sz="0" w:space="0" w:color="auto"/>
            <w:bottom w:val="none" w:sz="0" w:space="0" w:color="auto"/>
            <w:right w:val="none" w:sz="0" w:space="0" w:color="auto"/>
          </w:divBdr>
        </w:div>
        <w:div w:id="128324941">
          <w:marLeft w:val="1699"/>
          <w:marRight w:val="0"/>
          <w:marTop w:val="120"/>
          <w:marBottom w:val="0"/>
          <w:divBdr>
            <w:top w:val="none" w:sz="0" w:space="0" w:color="auto"/>
            <w:left w:val="none" w:sz="0" w:space="0" w:color="auto"/>
            <w:bottom w:val="none" w:sz="0" w:space="0" w:color="auto"/>
            <w:right w:val="none" w:sz="0" w:space="0" w:color="auto"/>
          </w:divBdr>
        </w:div>
      </w:divsChild>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0118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689068">
      <w:bodyDiv w:val="1"/>
      <w:marLeft w:val="0"/>
      <w:marRight w:val="0"/>
      <w:marTop w:val="0"/>
      <w:marBottom w:val="0"/>
      <w:divBdr>
        <w:top w:val="none" w:sz="0" w:space="0" w:color="auto"/>
        <w:left w:val="none" w:sz="0" w:space="0" w:color="auto"/>
        <w:bottom w:val="none" w:sz="0" w:space="0" w:color="auto"/>
        <w:right w:val="none" w:sz="0" w:space="0" w:color="auto"/>
      </w:divBdr>
    </w:div>
    <w:div w:id="980882493">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698019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481854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572939">
      <w:bodyDiv w:val="1"/>
      <w:marLeft w:val="0"/>
      <w:marRight w:val="0"/>
      <w:marTop w:val="0"/>
      <w:marBottom w:val="0"/>
      <w:divBdr>
        <w:top w:val="none" w:sz="0" w:space="0" w:color="auto"/>
        <w:left w:val="none" w:sz="0" w:space="0" w:color="auto"/>
        <w:bottom w:val="none" w:sz="0" w:space="0" w:color="auto"/>
        <w:right w:val="none" w:sz="0" w:space="0" w:color="auto"/>
      </w:divBdr>
    </w:div>
    <w:div w:id="103110805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55599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9936561">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2016399">
      <w:bodyDiv w:val="1"/>
      <w:marLeft w:val="0"/>
      <w:marRight w:val="0"/>
      <w:marTop w:val="0"/>
      <w:marBottom w:val="0"/>
      <w:divBdr>
        <w:top w:val="none" w:sz="0" w:space="0" w:color="auto"/>
        <w:left w:val="none" w:sz="0" w:space="0" w:color="auto"/>
        <w:bottom w:val="none" w:sz="0" w:space="0" w:color="auto"/>
        <w:right w:val="none" w:sz="0" w:space="0" w:color="auto"/>
      </w:divBdr>
    </w:div>
    <w:div w:id="1140002752">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998566">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224259">
      <w:bodyDiv w:val="1"/>
      <w:marLeft w:val="0"/>
      <w:marRight w:val="0"/>
      <w:marTop w:val="0"/>
      <w:marBottom w:val="0"/>
      <w:divBdr>
        <w:top w:val="none" w:sz="0" w:space="0" w:color="auto"/>
        <w:left w:val="none" w:sz="0" w:space="0" w:color="auto"/>
        <w:bottom w:val="none" w:sz="0" w:space="0" w:color="auto"/>
        <w:right w:val="none" w:sz="0" w:space="0" w:color="auto"/>
      </w:divBdr>
    </w:div>
    <w:div w:id="1178888598">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20574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14900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4211813">
      <w:bodyDiv w:val="1"/>
      <w:marLeft w:val="0"/>
      <w:marRight w:val="0"/>
      <w:marTop w:val="0"/>
      <w:marBottom w:val="0"/>
      <w:divBdr>
        <w:top w:val="none" w:sz="0" w:space="0" w:color="auto"/>
        <w:left w:val="none" w:sz="0" w:space="0" w:color="auto"/>
        <w:bottom w:val="none" w:sz="0" w:space="0" w:color="auto"/>
        <w:right w:val="none" w:sz="0" w:space="0" w:color="auto"/>
      </w:divBdr>
    </w:div>
    <w:div w:id="1304193914">
      <w:bodyDiv w:val="1"/>
      <w:marLeft w:val="0"/>
      <w:marRight w:val="0"/>
      <w:marTop w:val="0"/>
      <w:marBottom w:val="0"/>
      <w:divBdr>
        <w:top w:val="none" w:sz="0" w:space="0" w:color="auto"/>
        <w:left w:val="none" w:sz="0" w:space="0" w:color="auto"/>
        <w:bottom w:val="none" w:sz="0" w:space="0" w:color="auto"/>
        <w:right w:val="none" w:sz="0" w:space="0" w:color="auto"/>
      </w:divBdr>
      <w:divsChild>
        <w:div w:id="1070343093">
          <w:marLeft w:val="1267"/>
          <w:marRight w:val="0"/>
          <w:marTop w:val="180"/>
          <w:marBottom w:val="0"/>
          <w:divBdr>
            <w:top w:val="none" w:sz="0" w:space="0" w:color="auto"/>
            <w:left w:val="none" w:sz="0" w:space="0" w:color="auto"/>
            <w:bottom w:val="none" w:sz="0" w:space="0" w:color="auto"/>
            <w:right w:val="none" w:sz="0" w:space="0" w:color="auto"/>
          </w:divBdr>
        </w:div>
        <w:div w:id="1969969951">
          <w:marLeft w:val="1699"/>
          <w:marRight w:val="0"/>
          <w:marTop w:val="120"/>
          <w:marBottom w:val="0"/>
          <w:divBdr>
            <w:top w:val="none" w:sz="0" w:space="0" w:color="auto"/>
            <w:left w:val="none" w:sz="0" w:space="0" w:color="auto"/>
            <w:bottom w:val="none" w:sz="0" w:space="0" w:color="auto"/>
            <w:right w:val="none" w:sz="0" w:space="0" w:color="auto"/>
          </w:divBdr>
        </w:div>
      </w:divsChild>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2051029">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285433">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799144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2990148">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039484">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74126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1736550">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65809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360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18299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47497415">
      <w:bodyDiv w:val="1"/>
      <w:marLeft w:val="0"/>
      <w:marRight w:val="0"/>
      <w:marTop w:val="0"/>
      <w:marBottom w:val="0"/>
      <w:divBdr>
        <w:top w:val="none" w:sz="0" w:space="0" w:color="auto"/>
        <w:left w:val="none" w:sz="0" w:space="0" w:color="auto"/>
        <w:bottom w:val="none" w:sz="0" w:space="0" w:color="auto"/>
        <w:right w:val="none" w:sz="0" w:space="0" w:color="auto"/>
      </w:divBdr>
    </w:div>
    <w:div w:id="1954941512">
      <w:bodyDiv w:val="1"/>
      <w:marLeft w:val="0"/>
      <w:marRight w:val="0"/>
      <w:marTop w:val="0"/>
      <w:marBottom w:val="0"/>
      <w:divBdr>
        <w:top w:val="none" w:sz="0" w:space="0" w:color="auto"/>
        <w:left w:val="none" w:sz="0" w:space="0" w:color="auto"/>
        <w:bottom w:val="none" w:sz="0" w:space="0" w:color="auto"/>
        <w:right w:val="none" w:sz="0" w:space="0" w:color="auto"/>
      </w:divBdr>
    </w:div>
    <w:div w:id="196831882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46151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5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5.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18</TotalTime>
  <Pages>5</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6950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FWA 4x26dBm UE coexistence evaluation</dc:title>
  <dc:subject>5G-A FWA 4x26dBm UE</dc:subject>
  <dc:creator>Suhwan Lim</dc:creator>
  <cp:keywords>MTK</cp:keywords>
  <dc:description/>
  <cp:lastModifiedBy>수환 임</cp:lastModifiedBy>
  <cp:revision>4</cp:revision>
  <cp:lastPrinted>2008-01-30T22:09:00Z</cp:lastPrinted>
  <dcterms:created xsi:type="dcterms:W3CDTF">2025-11-07T02:38:00Z</dcterms:created>
  <dcterms:modified xsi:type="dcterms:W3CDTF">2025-11-07T12:55:00Z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